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C4C" w:rsidRDefault="00526C4C" w:rsidP="000B4A45">
      <w:pPr>
        <w:jc w:val="center"/>
        <w:rPr>
          <w:rFonts w:ascii="Arial" w:hAnsi="Arial" w:cs="Arial"/>
        </w:rPr>
      </w:pPr>
      <w:r w:rsidRPr="00585E64">
        <w:rPr>
          <w:rFonts w:ascii="Arial" w:hAnsi="Arial" w:cs="Arial"/>
        </w:rPr>
        <w:t xml:space="preserve">GEOG 470 </w:t>
      </w:r>
      <w:r w:rsidR="007570D3">
        <w:rPr>
          <w:rFonts w:ascii="Arial" w:hAnsi="Arial" w:cs="Arial"/>
        </w:rPr>
        <w:t xml:space="preserve"> </w:t>
      </w:r>
      <w:r w:rsidRPr="00585E64">
        <w:rPr>
          <w:rFonts w:ascii="Arial" w:hAnsi="Arial" w:cs="Arial"/>
        </w:rPr>
        <w:t xml:space="preserve"> ENERGY ENVIRONMENT </w:t>
      </w:r>
      <w:r>
        <w:rPr>
          <w:rFonts w:ascii="Arial" w:hAnsi="Arial" w:cs="Arial"/>
        </w:rPr>
        <w:t>&amp;</w:t>
      </w:r>
      <w:r w:rsidRPr="00585E64">
        <w:rPr>
          <w:rFonts w:ascii="Arial" w:hAnsi="Arial" w:cs="Arial"/>
        </w:rPr>
        <w:t xml:space="preserve"> SOCIETY</w:t>
      </w:r>
    </w:p>
    <w:p w:rsidR="007570D3" w:rsidRPr="00802D4C" w:rsidRDefault="00802D4C" w:rsidP="00802D4C">
      <w:pPr>
        <w:jc w:val="center"/>
        <w:rPr>
          <w:rFonts w:ascii="Arial" w:hAnsi="Arial" w:cs="Arial"/>
          <w:i/>
        </w:rPr>
      </w:pPr>
      <w:r w:rsidRPr="00802D4C">
        <w:rPr>
          <w:rFonts w:ascii="Arial" w:hAnsi="Arial" w:cs="Arial"/>
          <w:i/>
        </w:rPr>
        <w:t>O</w:t>
      </w:r>
      <w:r w:rsidR="00E34CD4">
        <w:rPr>
          <w:rFonts w:ascii="Arial" w:hAnsi="Arial" w:cs="Arial"/>
          <w:i/>
        </w:rPr>
        <w:t>nline 2020</w:t>
      </w:r>
    </w:p>
    <w:p w:rsidR="00526C4C" w:rsidRPr="00193068" w:rsidRDefault="00526C4C" w:rsidP="00193068">
      <w:pPr>
        <w:rPr>
          <w:rFonts w:ascii="Arial" w:hAnsi="Arial" w:cs="Arial"/>
          <w:sz w:val="22"/>
          <w:szCs w:val="22"/>
        </w:rPr>
      </w:pPr>
    </w:p>
    <w:p w:rsidR="00526C4C" w:rsidRPr="00193068" w:rsidRDefault="00526C4C" w:rsidP="00193068">
      <w:pPr>
        <w:jc w:val="center"/>
        <w:rPr>
          <w:rFonts w:ascii="Arial" w:hAnsi="Arial" w:cs="Arial"/>
          <w:sz w:val="22"/>
          <w:szCs w:val="22"/>
        </w:rPr>
      </w:pPr>
      <w:r w:rsidRPr="00193068">
        <w:rPr>
          <w:rFonts w:ascii="Arial" w:hAnsi="Arial" w:cs="Arial"/>
          <w:sz w:val="22"/>
          <w:szCs w:val="22"/>
        </w:rPr>
        <w:t>Instruc</w:t>
      </w:r>
      <w:r>
        <w:rPr>
          <w:rFonts w:ascii="Arial" w:hAnsi="Arial" w:cs="Arial"/>
          <w:sz w:val="22"/>
          <w:szCs w:val="22"/>
        </w:rPr>
        <w:t>tor:   Michael S. McGlade, Ph.D.</w:t>
      </w:r>
    </w:p>
    <w:p w:rsidR="00526C4C" w:rsidRPr="00193068" w:rsidRDefault="00526C4C" w:rsidP="00193068">
      <w:pPr>
        <w:jc w:val="center"/>
        <w:rPr>
          <w:rFonts w:ascii="Arial" w:hAnsi="Arial" w:cs="Arial"/>
          <w:sz w:val="22"/>
          <w:szCs w:val="22"/>
        </w:rPr>
      </w:pPr>
    </w:p>
    <w:p w:rsidR="00526C4C" w:rsidRPr="008B0E24" w:rsidRDefault="00526C4C" w:rsidP="009B04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/>
        </w:rPr>
      </w:pPr>
      <w:r w:rsidRPr="008B0E24">
        <w:rPr>
          <w:rFonts w:ascii="Arial" w:hAnsi="Arial" w:cs="Arial"/>
        </w:rPr>
        <w:t>Office:  HSS 211</w:t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</w:r>
      <w:r w:rsidRPr="008B0E24">
        <w:rPr>
          <w:rFonts w:ascii="Arial" w:hAnsi="Arial" w:cs="Arial"/>
        </w:rPr>
        <w:tab/>
        <w:t>Office Phone:  838-8381</w:t>
      </w:r>
    </w:p>
    <w:p w:rsidR="0002536D" w:rsidRPr="007570D3" w:rsidRDefault="00C95FF7" w:rsidP="004059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</w:rPr>
      </w:pPr>
      <w:r>
        <w:rPr>
          <w:rFonts w:ascii="Arial" w:hAnsi="Arial"/>
        </w:rPr>
        <w:t>Office Hour</w:t>
      </w:r>
      <w:r w:rsidR="00DA116F" w:rsidRPr="008B0E24">
        <w:rPr>
          <w:rFonts w:ascii="Arial" w:hAnsi="Arial"/>
        </w:rPr>
        <w:t xml:space="preserve">s:  </w:t>
      </w:r>
      <w:r w:rsidR="00613185">
        <w:rPr>
          <w:rFonts w:ascii="Arial" w:hAnsi="Arial"/>
        </w:rPr>
        <w:t>M</w:t>
      </w:r>
      <w:r w:rsidR="00AE7C62">
        <w:rPr>
          <w:rFonts w:ascii="Arial" w:hAnsi="Arial"/>
        </w:rPr>
        <w:t>W 11-12</w:t>
      </w:r>
      <w:r w:rsidR="00FF3793">
        <w:rPr>
          <w:rFonts w:ascii="Arial" w:hAnsi="Arial"/>
        </w:rPr>
        <w:t>, T</w:t>
      </w:r>
      <w:r w:rsidR="00AE7C62">
        <w:rPr>
          <w:rFonts w:ascii="Arial" w:hAnsi="Arial"/>
        </w:rPr>
        <w:t xml:space="preserve"> </w:t>
      </w:r>
      <w:r w:rsidR="00FF3793">
        <w:rPr>
          <w:rFonts w:ascii="Arial" w:hAnsi="Arial"/>
        </w:rPr>
        <w:t>12</w:t>
      </w:r>
      <w:r w:rsidR="00AE7C62">
        <w:rPr>
          <w:rFonts w:ascii="Arial" w:hAnsi="Arial"/>
        </w:rPr>
        <w:t>-2, 2:30-3:30</w:t>
      </w:r>
      <w:r w:rsidR="00613185">
        <w:rPr>
          <w:rFonts w:ascii="Arial" w:hAnsi="Arial"/>
        </w:rPr>
        <w:tab/>
      </w:r>
      <w:r w:rsidR="00FF3793">
        <w:rPr>
          <w:rFonts w:ascii="Arial" w:hAnsi="Arial"/>
        </w:rPr>
        <w:tab/>
      </w:r>
      <w:r w:rsidR="00FF3793">
        <w:rPr>
          <w:rFonts w:ascii="Arial" w:hAnsi="Arial"/>
        </w:rPr>
        <w:tab/>
      </w:r>
      <w:r w:rsidR="00AE7C62">
        <w:rPr>
          <w:rFonts w:ascii="Arial" w:hAnsi="Arial"/>
        </w:rPr>
        <w:tab/>
      </w:r>
      <w:r w:rsidR="00DA116F" w:rsidRPr="008B0E24">
        <w:rPr>
          <w:rFonts w:ascii="Arial" w:hAnsi="Arial" w:cs="Arial"/>
        </w:rPr>
        <w:t xml:space="preserve">e-mail: mcgladm@wou.edu  </w:t>
      </w:r>
    </w:p>
    <w:p w:rsidR="00526C4C" w:rsidRDefault="00526C4C" w:rsidP="0019306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  <w:r>
        <w:rPr>
          <w:rFonts w:ascii="Arial" w:hAnsi="Arial" w:cs="Arial"/>
        </w:rPr>
        <w:tab/>
      </w:r>
    </w:p>
    <w:p w:rsidR="00526C4C" w:rsidRDefault="00526C4C" w:rsidP="00193068">
      <w:pPr>
        <w:rPr>
          <w:rFonts w:ascii="Arial" w:hAnsi="Arial" w:cs="Arial"/>
        </w:rPr>
      </w:pP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  <w:r w:rsidRPr="005715E6">
        <w:rPr>
          <w:rFonts w:ascii="Arial" w:hAnsi="Arial" w:cs="Arial"/>
          <w:b/>
          <w:sz w:val="22"/>
          <w:szCs w:val="22"/>
        </w:rPr>
        <w:t>Description</w:t>
      </w:r>
      <w:r>
        <w:rPr>
          <w:rFonts w:ascii="Arial" w:hAnsi="Arial" w:cs="Arial"/>
          <w:sz w:val="22"/>
          <w:szCs w:val="22"/>
        </w:rPr>
        <w:t>:  This course will examine fundamentals of energy studies, the historical linkages between energy conversions and societal development, the modern energy system, fossil fuel combustion and climate change, emer</w:t>
      </w:r>
      <w:r w:rsidR="00701B4B">
        <w:rPr>
          <w:rFonts w:ascii="Arial" w:hAnsi="Arial" w:cs="Arial"/>
          <w:sz w:val="22"/>
          <w:szCs w:val="22"/>
        </w:rPr>
        <w:t>ging solar-based energy systems and</w:t>
      </w:r>
      <w:r>
        <w:rPr>
          <w:rFonts w:ascii="Arial" w:hAnsi="Arial" w:cs="Arial"/>
          <w:sz w:val="22"/>
          <w:szCs w:val="22"/>
        </w:rPr>
        <w:t xml:space="preserve"> other alternative energy sources, </w:t>
      </w:r>
      <w:r w:rsidR="004207AB">
        <w:rPr>
          <w:rFonts w:ascii="Arial" w:hAnsi="Arial" w:cs="Arial"/>
          <w:sz w:val="22"/>
          <w:szCs w:val="22"/>
        </w:rPr>
        <w:t>and the political economy of energy</w:t>
      </w:r>
      <w:r w:rsidR="00701B4B">
        <w:rPr>
          <w:rFonts w:ascii="Arial" w:hAnsi="Arial" w:cs="Arial"/>
          <w:sz w:val="22"/>
          <w:szCs w:val="22"/>
        </w:rPr>
        <w:t xml:space="preserve"> use</w:t>
      </w:r>
      <w:r w:rsidR="004207AB">
        <w:rPr>
          <w:rFonts w:ascii="Arial" w:hAnsi="Arial" w:cs="Arial"/>
          <w:sz w:val="22"/>
          <w:szCs w:val="22"/>
        </w:rPr>
        <w:t xml:space="preserve"> and energy transitions a</w:t>
      </w:r>
      <w:r w:rsidR="00701B4B">
        <w:rPr>
          <w:rFonts w:ascii="Arial" w:hAnsi="Arial" w:cs="Arial"/>
          <w:sz w:val="22"/>
          <w:szCs w:val="22"/>
        </w:rPr>
        <w:t>t</w:t>
      </w:r>
      <w:r w:rsidR="004207AB">
        <w:rPr>
          <w:rFonts w:ascii="Arial" w:hAnsi="Arial" w:cs="Arial"/>
          <w:sz w:val="22"/>
          <w:szCs w:val="22"/>
        </w:rPr>
        <w:t xml:space="preserve"> various scales</w:t>
      </w:r>
      <w:r>
        <w:rPr>
          <w:rFonts w:ascii="Arial" w:hAnsi="Arial" w:cs="Arial"/>
          <w:sz w:val="22"/>
          <w:szCs w:val="22"/>
        </w:rPr>
        <w:t xml:space="preserve">.  </w:t>
      </w: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  <w:r w:rsidRPr="005715E6">
        <w:rPr>
          <w:rFonts w:ascii="Arial" w:hAnsi="Arial" w:cs="Arial"/>
          <w:b/>
          <w:sz w:val="22"/>
          <w:szCs w:val="22"/>
        </w:rPr>
        <w:t>Assigned Readings</w:t>
      </w:r>
      <w:r w:rsidR="0002536D">
        <w:rPr>
          <w:rFonts w:ascii="Arial" w:hAnsi="Arial" w:cs="Arial"/>
          <w:sz w:val="22"/>
          <w:szCs w:val="22"/>
        </w:rPr>
        <w:t xml:space="preserve">: </w:t>
      </w:r>
    </w:p>
    <w:p w:rsidR="00FF3793" w:rsidRDefault="00526C4C" w:rsidP="00405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-Vaclav </w:t>
      </w:r>
      <w:proofErr w:type="spellStart"/>
      <w:r>
        <w:rPr>
          <w:rFonts w:ascii="Arial" w:hAnsi="Arial" w:cs="Arial"/>
          <w:sz w:val="22"/>
          <w:szCs w:val="22"/>
        </w:rPr>
        <w:t>Smil</w:t>
      </w:r>
      <w:proofErr w:type="spellEnd"/>
      <w:r>
        <w:rPr>
          <w:rFonts w:ascii="Arial" w:hAnsi="Arial" w:cs="Arial"/>
          <w:sz w:val="22"/>
          <w:szCs w:val="22"/>
        </w:rPr>
        <w:t xml:space="preserve"> (2</w:t>
      </w:r>
      <w:r w:rsidR="00FF3793">
        <w:rPr>
          <w:rFonts w:ascii="Arial" w:hAnsi="Arial" w:cs="Arial"/>
          <w:sz w:val="22"/>
          <w:szCs w:val="22"/>
        </w:rPr>
        <w:t>017</w:t>
      </w:r>
      <w:r>
        <w:rPr>
          <w:rFonts w:ascii="Arial" w:hAnsi="Arial" w:cs="Arial"/>
          <w:sz w:val="22"/>
          <w:szCs w:val="22"/>
        </w:rPr>
        <w:t>).  Energy: a Begi</w:t>
      </w:r>
      <w:r w:rsidR="00FF3793">
        <w:rPr>
          <w:rFonts w:ascii="Arial" w:hAnsi="Arial" w:cs="Arial"/>
          <w:sz w:val="22"/>
          <w:szCs w:val="22"/>
        </w:rPr>
        <w:t xml:space="preserve">nner’s Guide.  </w:t>
      </w:r>
      <w:proofErr w:type="spellStart"/>
      <w:r w:rsidR="00FF3793">
        <w:rPr>
          <w:rFonts w:ascii="Arial" w:hAnsi="Arial" w:cs="Arial"/>
          <w:sz w:val="22"/>
          <w:szCs w:val="22"/>
        </w:rPr>
        <w:t>OneWorld</w:t>
      </w:r>
      <w:proofErr w:type="spellEnd"/>
      <w:r w:rsidR="00FF379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(</w:t>
      </w:r>
      <w:r w:rsidR="00FF3793">
        <w:rPr>
          <w:rFonts w:ascii="Arial" w:hAnsi="Arial" w:cs="Arial"/>
          <w:sz w:val="22"/>
          <w:szCs w:val="22"/>
        </w:rPr>
        <w:t>Second</w:t>
      </w:r>
      <w:r w:rsidR="008921BD">
        <w:rPr>
          <w:rFonts w:ascii="Arial" w:hAnsi="Arial" w:cs="Arial"/>
          <w:sz w:val="22"/>
          <w:szCs w:val="22"/>
        </w:rPr>
        <w:t xml:space="preserve"> Ed.</w:t>
      </w:r>
      <w:r>
        <w:rPr>
          <w:rFonts w:ascii="Arial" w:hAnsi="Arial" w:cs="Arial"/>
          <w:sz w:val="22"/>
          <w:szCs w:val="22"/>
        </w:rPr>
        <w:t>).</w:t>
      </w:r>
      <w:r w:rsidR="003A3BB5">
        <w:rPr>
          <w:rFonts w:ascii="Arial" w:hAnsi="Arial" w:cs="Arial"/>
          <w:sz w:val="22"/>
          <w:szCs w:val="22"/>
        </w:rPr>
        <w:t xml:space="preserve">  </w:t>
      </w:r>
    </w:p>
    <w:p w:rsidR="00FF3793" w:rsidRPr="00FF3793" w:rsidRDefault="004207AB" w:rsidP="00405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-Naomi Klein</w:t>
      </w:r>
      <w:r w:rsidR="00FF3793" w:rsidRPr="00FF3793">
        <w:rPr>
          <w:rFonts w:ascii="Arial" w:hAnsi="Arial" w:cs="Arial"/>
          <w:sz w:val="22"/>
          <w:szCs w:val="22"/>
        </w:rPr>
        <w:t xml:space="preserve"> </w:t>
      </w:r>
      <w:r w:rsidR="008C4280">
        <w:rPr>
          <w:rFonts w:ascii="Arial" w:hAnsi="Arial" w:cs="Arial"/>
          <w:sz w:val="22"/>
          <w:szCs w:val="22"/>
        </w:rPr>
        <w:t>(2015)</w:t>
      </w:r>
      <w:r>
        <w:rPr>
          <w:rFonts w:ascii="Arial" w:hAnsi="Arial" w:cs="Arial"/>
          <w:sz w:val="22"/>
          <w:szCs w:val="22"/>
        </w:rPr>
        <w:t>.</w:t>
      </w:r>
      <w:r w:rsidR="008C4280">
        <w:rPr>
          <w:rFonts w:ascii="Arial" w:hAnsi="Arial" w:cs="Arial"/>
          <w:sz w:val="22"/>
          <w:szCs w:val="22"/>
        </w:rPr>
        <w:t xml:space="preserve"> </w:t>
      </w:r>
      <w:r w:rsidR="00FF3793" w:rsidRPr="00FF3793">
        <w:rPr>
          <w:rStyle w:val="Emphasis"/>
          <w:rFonts w:ascii="Arial" w:hAnsi="Arial" w:cs="Arial"/>
          <w:sz w:val="22"/>
          <w:szCs w:val="22"/>
        </w:rPr>
        <w:t>This Changes Everything: Capitalism vs. The Climate</w:t>
      </w:r>
      <w:r w:rsidR="00FF3793" w:rsidRPr="00FF3793">
        <w:rPr>
          <w:rFonts w:ascii="Arial" w:hAnsi="Arial" w:cs="Arial"/>
          <w:sz w:val="22"/>
          <w:szCs w:val="22"/>
        </w:rPr>
        <w:t>.  Simon &amp; Schuster.</w:t>
      </w:r>
    </w:p>
    <w:p w:rsidR="00526C4C" w:rsidRDefault="0002536D" w:rsidP="00405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-O</w:t>
      </w:r>
      <w:r w:rsidR="00526C4C">
        <w:rPr>
          <w:rFonts w:ascii="Arial" w:hAnsi="Arial" w:cs="Arial"/>
          <w:sz w:val="22"/>
          <w:szCs w:val="22"/>
        </w:rPr>
        <w:t>nline readings</w:t>
      </w:r>
      <w:r w:rsidR="00600039">
        <w:rPr>
          <w:rFonts w:ascii="Arial" w:hAnsi="Arial" w:cs="Arial"/>
          <w:sz w:val="22"/>
          <w:szCs w:val="22"/>
        </w:rPr>
        <w:t xml:space="preserve"> and other activities</w:t>
      </w:r>
      <w:r w:rsidR="00526C4C">
        <w:rPr>
          <w:rFonts w:ascii="Arial" w:hAnsi="Arial" w:cs="Arial"/>
          <w:sz w:val="22"/>
          <w:szCs w:val="22"/>
        </w:rPr>
        <w:t xml:space="preserve"> are posted on next page</w:t>
      </w:r>
      <w:r w:rsidR="00600039">
        <w:rPr>
          <w:rFonts w:ascii="Arial" w:hAnsi="Arial" w:cs="Arial"/>
          <w:sz w:val="22"/>
          <w:szCs w:val="22"/>
        </w:rPr>
        <w:t xml:space="preserve"> of this syllabus, and are subject to change</w:t>
      </w:r>
      <w:r w:rsidR="00526C4C">
        <w:rPr>
          <w:rFonts w:ascii="Arial" w:hAnsi="Arial" w:cs="Arial"/>
          <w:sz w:val="22"/>
          <w:szCs w:val="22"/>
        </w:rPr>
        <w:t xml:space="preserve">.  </w:t>
      </w:r>
      <w:r w:rsidR="00600039">
        <w:rPr>
          <w:rFonts w:ascii="Arial" w:hAnsi="Arial" w:cs="Arial"/>
          <w:sz w:val="22"/>
          <w:szCs w:val="22"/>
        </w:rPr>
        <w:t>Activities for each wee</w:t>
      </w:r>
      <w:r w:rsidR="007650EE">
        <w:rPr>
          <w:rFonts w:ascii="Arial" w:hAnsi="Arial" w:cs="Arial"/>
          <w:sz w:val="22"/>
          <w:szCs w:val="22"/>
        </w:rPr>
        <w:t xml:space="preserve">k will be posted by Monday </w:t>
      </w:r>
      <w:r w:rsidR="00600039">
        <w:rPr>
          <w:rFonts w:ascii="Arial" w:hAnsi="Arial" w:cs="Arial"/>
          <w:sz w:val="22"/>
          <w:szCs w:val="22"/>
        </w:rPr>
        <w:t xml:space="preserve">on Moodle.  Moodle is the final authority on what is to be done for each week; the activities listed in this syllabus are only a general </w:t>
      </w:r>
      <w:r w:rsidR="000B4A45">
        <w:rPr>
          <w:rFonts w:ascii="Arial" w:hAnsi="Arial" w:cs="Arial"/>
          <w:sz w:val="22"/>
          <w:szCs w:val="22"/>
        </w:rPr>
        <w:t xml:space="preserve">and tentative </w:t>
      </w:r>
      <w:r w:rsidR="00600039">
        <w:rPr>
          <w:rFonts w:ascii="Arial" w:hAnsi="Arial" w:cs="Arial"/>
          <w:sz w:val="22"/>
          <w:szCs w:val="22"/>
        </w:rPr>
        <w:t>guide.</w:t>
      </w:r>
    </w:p>
    <w:p w:rsidR="008C0EFE" w:rsidRDefault="008C0EFE" w:rsidP="0040594E">
      <w:pPr>
        <w:rPr>
          <w:rFonts w:ascii="Arial" w:hAnsi="Arial" w:cs="Arial"/>
          <w:sz w:val="22"/>
          <w:szCs w:val="22"/>
        </w:rPr>
      </w:pPr>
    </w:p>
    <w:p w:rsidR="009917DE" w:rsidRDefault="008C0EFE" w:rsidP="009917DE">
      <w:pPr>
        <w:rPr>
          <w:rFonts w:ascii="Arial" w:hAnsi="Arial" w:cs="Arial"/>
          <w:b/>
          <w:sz w:val="22"/>
          <w:szCs w:val="22"/>
        </w:rPr>
      </w:pPr>
      <w:r w:rsidRPr="008C0EFE">
        <w:rPr>
          <w:rFonts w:ascii="Arial" w:hAnsi="Arial" w:cs="Arial"/>
          <w:b/>
          <w:sz w:val="22"/>
          <w:szCs w:val="22"/>
        </w:rPr>
        <w:t>Required purchase of an electricity use device</w:t>
      </w:r>
      <w:r w:rsidR="00701B4B">
        <w:rPr>
          <w:rFonts w:ascii="Arial" w:hAnsi="Arial" w:cs="Arial"/>
          <w:b/>
          <w:sz w:val="22"/>
          <w:szCs w:val="22"/>
        </w:rPr>
        <w:t xml:space="preserve"> for project</w:t>
      </w:r>
      <w:r>
        <w:rPr>
          <w:rFonts w:ascii="Arial" w:hAnsi="Arial" w:cs="Arial"/>
          <w:b/>
          <w:sz w:val="22"/>
          <w:szCs w:val="22"/>
        </w:rPr>
        <w:t>:</w:t>
      </w:r>
    </w:p>
    <w:p w:rsidR="009917DE" w:rsidRDefault="00701B4B" w:rsidP="009917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53848">
        <w:rPr>
          <w:rFonts w:ascii="Arial" w:hAnsi="Arial" w:cs="Arial"/>
          <w:sz w:val="22"/>
          <w:szCs w:val="22"/>
        </w:rPr>
        <w:t>n</w:t>
      </w:r>
      <w:r w:rsidR="008C0EFE" w:rsidRPr="009917DE">
        <w:rPr>
          <w:rFonts w:ascii="Arial" w:hAnsi="Arial" w:cs="Arial"/>
          <w:sz w:val="22"/>
          <w:szCs w:val="22"/>
        </w:rPr>
        <w:t xml:space="preserve"> electricity usage device </w:t>
      </w:r>
      <w:r>
        <w:rPr>
          <w:rFonts w:ascii="Arial" w:hAnsi="Arial" w:cs="Arial"/>
          <w:sz w:val="22"/>
          <w:szCs w:val="22"/>
        </w:rPr>
        <w:t xml:space="preserve">is needed, and </w:t>
      </w:r>
      <w:r w:rsidR="008C0EFE" w:rsidRPr="009917DE">
        <w:rPr>
          <w:rFonts w:ascii="Arial" w:hAnsi="Arial" w:cs="Arial"/>
          <w:sz w:val="22"/>
          <w:szCs w:val="22"/>
        </w:rPr>
        <w:t xml:space="preserve">can be purchased at </w:t>
      </w:r>
      <w:hyperlink r:id="rId6" w:history="1">
        <w:r w:rsidR="008C0EFE" w:rsidRPr="009917DE">
          <w:rPr>
            <w:rStyle w:val="Hyperlink"/>
            <w:rFonts w:ascii="Arial" w:hAnsi="Arial" w:cs="Arial"/>
            <w:sz w:val="22"/>
            <w:szCs w:val="22"/>
          </w:rPr>
          <w:t>Amazon</w:t>
        </w:r>
      </w:hyperlink>
      <w:r w:rsidR="000B4A45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>&lt; $20</w:t>
      </w:r>
      <w:r w:rsidR="008C0EFE" w:rsidRPr="009917DE">
        <w:rPr>
          <w:rFonts w:ascii="Arial" w:hAnsi="Arial" w:cs="Arial"/>
          <w:sz w:val="22"/>
          <w:szCs w:val="22"/>
        </w:rPr>
        <w:t xml:space="preserve">. </w:t>
      </w:r>
      <w:r w:rsidR="000B4A45">
        <w:rPr>
          <w:rFonts w:ascii="Arial" w:hAnsi="Arial" w:cs="Arial"/>
          <w:sz w:val="22"/>
          <w:szCs w:val="22"/>
        </w:rPr>
        <w:t xml:space="preserve"> The </w:t>
      </w:r>
      <w:r w:rsidR="009917DE" w:rsidRPr="009917DE">
        <w:rPr>
          <w:rFonts w:ascii="Arial" w:hAnsi="Arial" w:cs="Arial"/>
          <w:sz w:val="22"/>
          <w:szCs w:val="22"/>
        </w:rPr>
        <w:t>unit you will need</w:t>
      </w:r>
      <w:r w:rsidR="000B4A45">
        <w:rPr>
          <w:rFonts w:ascii="Arial" w:hAnsi="Arial" w:cs="Arial"/>
          <w:sz w:val="22"/>
          <w:szCs w:val="22"/>
        </w:rPr>
        <w:t xml:space="preserve"> is:</w:t>
      </w:r>
      <w:r w:rsidR="009917DE" w:rsidRPr="009917DE">
        <w:rPr>
          <w:rFonts w:ascii="Arial" w:hAnsi="Arial" w:cs="Arial"/>
          <w:sz w:val="22"/>
          <w:szCs w:val="22"/>
        </w:rPr>
        <w:t xml:space="preserve"> (P3 P4400 Kill A Watt Electricity Usage Monitor).</w:t>
      </w:r>
    </w:p>
    <w:p w:rsidR="00E67EAE" w:rsidRDefault="00E67EAE" w:rsidP="009917DE">
      <w:pPr>
        <w:rPr>
          <w:rFonts w:ascii="Arial" w:hAnsi="Arial" w:cs="Arial"/>
          <w:sz w:val="22"/>
          <w:szCs w:val="22"/>
        </w:rPr>
      </w:pPr>
    </w:p>
    <w:p w:rsidR="00E67EAE" w:rsidRPr="00E67EAE" w:rsidRDefault="00E67EAE" w:rsidP="009917DE">
      <w:pPr>
        <w:rPr>
          <w:rFonts w:ascii="Arial" w:hAnsi="Arial" w:cs="Arial"/>
          <w:b/>
          <w:sz w:val="22"/>
          <w:szCs w:val="22"/>
        </w:rPr>
      </w:pPr>
      <w:r w:rsidRPr="00E67EAE">
        <w:rPr>
          <w:rFonts w:ascii="Arial" w:hAnsi="Arial" w:cs="Arial"/>
          <w:b/>
          <w:sz w:val="22"/>
          <w:szCs w:val="22"/>
        </w:rPr>
        <w:t>Required documentaries to be viewed:</w:t>
      </w:r>
    </w:p>
    <w:p w:rsidR="00E67EAE" w:rsidRPr="009917DE" w:rsidRDefault="00E67EAE" w:rsidP="009917D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Students should budget up to $20 for documentaries that will be required viewing in the class.  The first one, just so that you know, will be Chasing Coral </w:t>
      </w:r>
      <w:r w:rsidR="008921BD">
        <w:rPr>
          <w:rFonts w:ascii="Arial" w:hAnsi="Arial" w:cs="Arial"/>
          <w:sz w:val="22"/>
          <w:szCs w:val="22"/>
        </w:rPr>
        <w:t xml:space="preserve">(Netflix) </w:t>
      </w:r>
      <w:r>
        <w:rPr>
          <w:rFonts w:ascii="Arial" w:hAnsi="Arial" w:cs="Arial"/>
          <w:sz w:val="22"/>
          <w:szCs w:val="22"/>
        </w:rPr>
        <w:t>to be viewed in week one.</w:t>
      </w:r>
      <w:r w:rsidR="00680A42">
        <w:rPr>
          <w:rFonts w:ascii="Arial" w:hAnsi="Arial" w:cs="Arial"/>
          <w:sz w:val="22"/>
          <w:szCs w:val="22"/>
        </w:rPr>
        <w:t xml:space="preserve">  </w:t>
      </w:r>
    </w:p>
    <w:p w:rsidR="00AB45F5" w:rsidRDefault="00AB45F5" w:rsidP="0040594E">
      <w:pPr>
        <w:rPr>
          <w:rFonts w:ascii="Arial" w:hAnsi="Arial" w:cs="Arial"/>
          <w:sz w:val="22"/>
          <w:szCs w:val="22"/>
        </w:rPr>
      </w:pPr>
    </w:p>
    <w:p w:rsidR="00AB45F5" w:rsidRDefault="00AB45F5" w:rsidP="004059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Course Outcomes:</w:t>
      </w:r>
    </w:p>
    <w:p w:rsidR="00AB45F5" w:rsidRPr="00D01449" w:rsidRDefault="00AB45F5" w:rsidP="00AB45F5">
      <w:pPr>
        <w:tabs>
          <w:tab w:val="left" w:pos="1800"/>
        </w:tabs>
        <w:rPr>
          <w:rFonts w:ascii="Arial" w:hAnsi="Arial" w:cs="Arial"/>
          <w:color w:val="000000"/>
          <w:sz w:val="22"/>
          <w:szCs w:val="22"/>
          <w:lang w:val="es-MX"/>
        </w:rPr>
      </w:pPr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*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Analyze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interrelationships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between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humans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and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the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environment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(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Inquiry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&amp;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Analysis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)</w:t>
      </w:r>
    </w:p>
    <w:p w:rsidR="00AB45F5" w:rsidRPr="00D01449" w:rsidRDefault="00AB45F5" w:rsidP="00AB45F5">
      <w:pPr>
        <w:tabs>
          <w:tab w:val="left" w:pos="1800"/>
        </w:tabs>
        <w:rPr>
          <w:rFonts w:ascii="Arial" w:hAnsi="Arial" w:cs="Arial"/>
          <w:color w:val="000000"/>
          <w:sz w:val="22"/>
          <w:szCs w:val="22"/>
          <w:lang w:val="es-MX"/>
        </w:rPr>
      </w:pPr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*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Students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understand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climate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change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impacts</w:t>
      </w:r>
      <w:proofErr w:type="spellEnd"/>
      <w:r w:rsidRPr="00D01449">
        <w:rPr>
          <w:rFonts w:ascii="Arial" w:hAnsi="Arial" w:cs="Arial"/>
          <w:color w:val="000000"/>
          <w:sz w:val="22"/>
          <w:szCs w:val="22"/>
          <w:lang w:val="es-MX"/>
        </w:rPr>
        <w:t xml:space="preserve">, causes, and </w:t>
      </w:r>
      <w:proofErr w:type="spellStart"/>
      <w:r w:rsidRPr="00D01449">
        <w:rPr>
          <w:rFonts w:ascii="Arial" w:hAnsi="Arial" w:cs="Arial"/>
          <w:color w:val="000000"/>
          <w:sz w:val="22"/>
          <w:szCs w:val="22"/>
          <w:lang w:val="es-MX"/>
        </w:rPr>
        <w:t>solutions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particularly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those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relating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to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energy</w:t>
      </w:r>
      <w:proofErr w:type="spellEnd"/>
      <w:r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  <w:lang w:val="es-MX"/>
        </w:rPr>
        <w:t>systems</w:t>
      </w:r>
      <w:proofErr w:type="spellEnd"/>
    </w:p>
    <w:p w:rsidR="00526C4C" w:rsidRDefault="00526C4C" w:rsidP="00193068">
      <w:pPr>
        <w:rPr>
          <w:rFonts w:ascii="Arial Narrow" w:hAnsi="Arial Narrow" w:cs="Arial"/>
          <w:sz w:val="22"/>
          <w:szCs w:val="22"/>
        </w:rPr>
      </w:pPr>
    </w:p>
    <w:p w:rsidR="00526C4C" w:rsidRDefault="00526C4C" w:rsidP="00EB0F12">
      <w:pPr>
        <w:rPr>
          <w:rFonts w:ascii="Arial" w:hAnsi="Arial" w:cs="Arial"/>
          <w:sz w:val="22"/>
          <w:szCs w:val="22"/>
        </w:rPr>
      </w:pPr>
      <w:r w:rsidRPr="00F63BE3">
        <w:rPr>
          <w:rFonts w:ascii="Arial" w:hAnsi="Arial" w:cs="Arial"/>
          <w:b/>
          <w:sz w:val="22"/>
          <w:szCs w:val="22"/>
        </w:rPr>
        <w:t>Requirements:</w:t>
      </w:r>
      <w:r>
        <w:rPr>
          <w:rFonts w:ascii="Arial" w:hAnsi="Arial" w:cs="Arial"/>
          <w:sz w:val="22"/>
          <w:szCs w:val="22"/>
        </w:rPr>
        <w:t xml:space="preserve">  Graded activities for the class include weekly quizzes, </w:t>
      </w:r>
      <w:r w:rsidR="007650EE">
        <w:rPr>
          <w:rFonts w:ascii="Arial" w:hAnsi="Arial" w:cs="Arial"/>
          <w:sz w:val="22"/>
          <w:szCs w:val="22"/>
        </w:rPr>
        <w:t>participation</w:t>
      </w:r>
      <w:r w:rsidR="00543192">
        <w:rPr>
          <w:rFonts w:ascii="Arial" w:hAnsi="Arial" w:cs="Arial"/>
          <w:sz w:val="22"/>
          <w:szCs w:val="22"/>
        </w:rPr>
        <w:t xml:space="preserve"> in forums</w:t>
      </w:r>
      <w:r w:rsidR="007650EE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 final exam, </w:t>
      </w:r>
      <w:r w:rsidR="007570D3">
        <w:rPr>
          <w:rFonts w:ascii="Arial" w:hAnsi="Arial" w:cs="Arial"/>
          <w:sz w:val="22"/>
          <w:szCs w:val="22"/>
        </w:rPr>
        <w:t>and a project</w:t>
      </w:r>
      <w:r>
        <w:rPr>
          <w:rFonts w:ascii="Arial" w:hAnsi="Arial" w:cs="Arial"/>
          <w:sz w:val="22"/>
          <w:szCs w:val="22"/>
        </w:rPr>
        <w:t xml:space="preserve">.  Worksheets may </w:t>
      </w:r>
      <w:r w:rsidR="007650EE">
        <w:rPr>
          <w:rFonts w:ascii="Arial" w:hAnsi="Arial" w:cs="Arial"/>
          <w:sz w:val="22"/>
          <w:szCs w:val="22"/>
        </w:rPr>
        <w:t xml:space="preserve">also </w:t>
      </w:r>
      <w:r>
        <w:rPr>
          <w:rFonts w:ascii="Arial" w:hAnsi="Arial" w:cs="Arial"/>
          <w:sz w:val="22"/>
          <w:szCs w:val="22"/>
        </w:rPr>
        <w:t>be assigned at in</w:t>
      </w:r>
      <w:r w:rsidR="00072413">
        <w:rPr>
          <w:rFonts w:ascii="Arial" w:hAnsi="Arial" w:cs="Arial"/>
          <w:sz w:val="22"/>
          <w:szCs w:val="22"/>
        </w:rPr>
        <w:t>structor's discretion.  No make</w:t>
      </w:r>
      <w:r>
        <w:rPr>
          <w:rFonts w:ascii="Arial" w:hAnsi="Arial" w:cs="Arial"/>
          <w:sz w:val="22"/>
          <w:szCs w:val="22"/>
        </w:rPr>
        <w:t xml:space="preserve">up quizzes will be given, though the lowest score will be dropped.  </w:t>
      </w:r>
      <w:r w:rsidR="000B4A45">
        <w:rPr>
          <w:rFonts w:ascii="Arial" w:hAnsi="Arial" w:cs="Arial"/>
          <w:sz w:val="22"/>
          <w:szCs w:val="22"/>
        </w:rPr>
        <w:t>Dropping the lowest score allows a st</w:t>
      </w:r>
      <w:r w:rsidR="003A097B">
        <w:rPr>
          <w:rFonts w:ascii="Arial" w:hAnsi="Arial" w:cs="Arial"/>
          <w:sz w:val="22"/>
          <w:szCs w:val="22"/>
        </w:rPr>
        <w:t>udent to completely miss a quiz</w:t>
      </w:r>
      <w:r w:rsidR="000B4A45">
        <w:rPr>
          <w:rFonts w:ascii="Arial" w:hAnsi="Arial" w:cs="Arial"/>
          <w:sz w:val="22"/>
          <w:szCs w:val="22"/>
        </w:rPr>
        <w:t xml:space="preserve"> without overall grade consequence.  P</w:t>
      </w:r>
      <w:r w:rsidR="00455E4B">
        <w:rPr>
          <w:rFonts w:ascii="Arial" w:hAnsi="Arial" w:cs="Arial"/>
          <w:sz w:val="22"/>
          <w:szCs w:val="22"/>
        </w:rPr>
        <w:t xml:space="preserve">lease </w:t>
      </w:r>
      <w:r>
        <w:rPr>
          <w:rFonts w:ascii="Arial" w:hAnsi="Arial" w:cs="Arial"/>
          <w:sz w:val="22"/>
          <w:szCs w:val="22"/>
        </w:rPr>
        <w:t xml:space="preserve">do not miss a quiz at your discretion, and then later have unforeseen circumstances prevent </w:t>
      </w:r>
      <w:r w:rsidR="00DE4F4B">
        <w:rPr>
          <w:rFonts w:ascii="Arial" w:hAnsi="Arial" w:cs="Arial"/>
          <w:sz w:val="22"/>
          <w:szCs w:val="22"/>
        </w:rPr>
        <w:t>you fro</w:t>
      </w:r>
      <w:r w:rsidR="000B4A45">
        <w:rPr>
          <w:rFonts w:ascii="Arial" w:hAnsi="Arial" w:cs="Arial"/>
          <w:sz w:val="22"/>
          <w:szCs w:val="22"/>
        </w:rPr>
        <w:t xml:space="preserve">m taking another one. </w:t>
      </w:r>
      <w:r w:rsidR="00DE4F4B">
        <w:rPr>
          <w:rFonts w:ascii="Arial" w:hAnsi="Arial" w:cs="Arial"/>
          <w:sz w:val="22"/>
          <w:szCs w:val="22"/>
        </w:rPr>
        <w:t xml:space="preserve"> </w:t>
      </w:r>
      <w:r w:rsidR="000B4A45">
        <w:rPr>
          <w:rFonts w:ascii="Arial" w:hAnsi="Arial" w:cs="Arial"/>
          <w:sz w:val="22"/>
          <w:szCs w:val="22"/>
        </w:rPr>
        <w:t xml:space="preserve">If you miss a quiz and petition for a retake, I will refer you back to this syllabus.  </w:t>
      </w:r>
      <w:r w:rsidR="00DE4F4B">
        <w:rPr>
          <w:rFonts w:ascii="Arial" w:hAnsi="Arial" w:cs="Arial"/>
          <w:sz w:val="22"/>
          <w:szCs w:val="22"/>
        </w:rPr>
        <w:t>Open note q</w:t>
      </w:r>
      <w:r>
        <w:rPr>
          <w:rFonts w:ascii="Arial" w:hAnsi="Arial" w:cs="Arial"/>
          <w:sz w:val="22"/>
          <w:szCs w:val="22"/>
        </w:rPr>
        <w:t>uizzes will be over al</w:t>
      </w:r>
      <w:r w:rsidR="00DE4F4B">
        <w:rPr>
          <w:rFonts w:ascii="Arial" w:hAnsi="Arial" w:cs="Arial"/>
          <w:sz w:val="22"/>
          <w:szCs w:val="22"/>
        </w:rPr>
        <w:t>l the previous weeks' activities</w:t>
      </w:r>
      <w:r w:rsidR="0002536D">
        <w:rPr>
          <w:rFonts w:ascii="Arial" w:hAnsi="Arial" w:cs="Arial"/>
          <w:sz w:val="22"/>
          <w:szCs w:val="22"/>
        </w:rPr>
        <w:t>.</w:t>
      </w: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  <w:r w:rsidRPr="00432610">
        <w:rPr>
          <w:rFonts w:ascii="Arial" w:hAnsi="Arial" w:cs="Arial"/>
          <w:b/>
          <w:sz w:val="22"/>
          <w:szCs w:val="22"/>
        </w:rPr>
        <w:t>Project</w:t>
      </w:r>
      <w:r>
        <w:rPr>
          <w:rFonts w:ascii="Arial" w:hAnsi="Arial" w:cs="Arial"/>
          <w:sz w:val="22"/>
          <w:szCs w:val="22"/>
        </w:rPr>
        <w:t>:  A person energy assessment will be done by each student.  The first part, an electricity worksheet, will be assigned week 2</w:t>
      </w:r>
      <w:r w:rsidR="00C500B5">
        <w:rPr>
          <w:rFonts w:ascii="Arial" w:hAnsi="Arial" w:cs="Arial"/>
          <w:sz w:val="22"/>
          <w:szCs w:val="22"/>
        </w:rPr>
        <w:t xml:space="preserve"> or 3</w:t>
      </w:r>
      <w:r>
        <w:rPr>
          <w:rFonts w:ascii="Arial" w:hAnsi="Arial" w:cs="Arial"/>
          <w:sz w:val="22"/>
          <w:szCs w:val="22"/>
        </w:rPr>
        <w:t>.  Later, an energy assessment consisting of diet, transportation, and other activities will be combined with your electricity work</w:t>
      </w:r>
      <w:r w:rsidR="00C500B5">
        <w:rPr>
          <w:rFonts w:ascii="Arial" w:hAnsi="Arial" w:cs="Arial"/>
          <w:sz w:val="22"/>
          <w:szCs w:val="22"/>
        </w:rPr>
        <w:t>sheet to form the basis for the</w:t>
      </w:r>
      <w:r>
        <w:rPr>
          <w:rFonts w:ascii="Arial" w:hAnsi="Arial" w:cs="Arial"/>
          <w:sz w:val="22"/>
          <w:szCs w:val="22"/>
        </w:rPr>
        <w:t xml:space="preserve"> final project.</w:t>
      </w:r>
      <w:r w:rsidR="0002536D">
        <w:rPr>
          <w:rFonts w:ascii="Arial" w:hAnsi="Arial" w:cs="Arial"/>
          <w:sz w:val="22"/>
          <w:szCs w:val="22"/>
        </w:rPr>
        <w:t xml:space="preserve">  </w:t>
      </w:r>
    </w:p>
    <w:p w:rsidR="00526C4C" w:rsidRDefault="00526C4C" w:rsidP="00193068">
      <w:pPr>
        <w:rPr>
          <w:rFonts w:ascii="Arial" w:hAnsi="Arial" w:cs="Arial"/>
          <w:sz w:val="22"/>
          <w:szCs w:val="22"/>
        </w:rPr>
      </w:pPr>
    </w:p>
    <w:p w:rsidR="00C95FF7" w:rsidRPr="00C95FF7" w:rsidRDefault="00C95FF7" w:rsidP="00193068">
      <w:pPr>
        <w:rPr>
          <w:rFonts w:ascii="Arial" w:hAnsi="Arial" w:cs="Arial"/>
          <w:b/>
          <w:sz w:val="22"/>
          <w:szCs w:val="22"/>
        </w:rPr>
      </w:pPr>
      <w:r w:rsidRPr="00C95FF7">
        <w:rPr>
          <w:rFonts w:ascii="Arial" w:hAnsi="Arial" w:cs="Arial"/>
          <w:b/>
          <w:sz w:val="22"/>
          <w:szCs w:val="22"/>
        </w:rPr>
        <w:t>Grading:</w:t>
      </w:r>
    </w:p>
    <w:p w:rsidR="00455E4B" w:rsidRPr="002A3039" w:rsidRDefault="00526C4C" w:rsidP="00E1078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Approximate weighting of requirements:  quizzes 40%, final exam 2</w:t>
      </w:r>
      <w:r w:rsidR="007570D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%, final project 2</w:t>
      </w:r>
      <w:r w:rsidR="000253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%, discussion/</w:t>
      </w:r>
      <w:r w:rsidR="00701B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participation 1</w:t>
      </w:r>
      <w:r w:rsidR="007570D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%.  </w:t>
      </w:r>
      <w:r w:rsidR="00086C05">
        <w:rPr>
          <w:rFonts w:ascii="Arial" w:hAnsi="Arial" w:cs="Arial"/>
          <w:sz w:val="22"/>
          <w:szCs w:val="22"/>
        </w:rPr>
        <w:t xml:space="preserve">Quiz scores will post automatically to Moodle for your viewing; scores for your other activities </w:t>
      </w:r>
      <w:r w:rsidR="000B4A45">
        <w:rPr>
          <w:rFonts w:ascii="Arial" w:hAnsi="Arial" w:cs="Arial"/>
          <w:sz w:val="22"/>
          <w:szCs w:val="22"/>
        </w:rPr>
        <w:t>may not be</w:t>
      </w:r>
      <w:r w:rsidR="00086C05">
        <w:rPr>
          <w:rFonts w:ascii="Arial" w:hAnsi="Arial" w:cs="Arial"/>
          <w:sz w:val="22"/>
          <w:szCs w:val="22"/>
        </w:rPr>
        <w:t xml:space="preserve"> posted to Moodle.  </w:t>
      </w:r>
      <w:r w:rsidR="000B4A45">
        <w:rPr>
          <w:rFonts w:ascii="Arial" w:hAnsi="Arial" w:cs="Arial"/>
          <w:sz w:val="22"/>
          <w:szCs w:val="22"/>
        </w:rPr>
        <w:t>G</w:t>
      </w:r>
      <w:r w:rsidR="00455E4B">
        <w:rPr>
          <w:rFonts w:ascii="Arial" w:hAnsi="Arial" w:cs="Arial"/>
          <w:sz w:val="22"/>
          <w:szCs w:val="22"/>
        </w:rPr>
        <w:t>rading scale</w:t>
      </w:r>
      <w:r>
        <w:rPr>
          <w:rFonts w:ascii="Arial" w:hAnsi="Arial" w:cs="Arial"/>
          <w:sz w:val="22"/>
          <w:szCs w:val="22"/>
        </w:rPr>
        <w:t xml:space="preserve">:  </w:t>
      </w:r>
      <w:r w:rsidR="000B4A45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90-100</w:t>
      </w:r>
      <w:r w:rsidR="000B4A45">
        <w:rPr>
          <w:rFonts w:ascii="Arial" w:hAnsi="Arial" w:cs="Arial"/>
          <w:sz w:val="22"/>
          <w:szCs w:val="22"/>
        </w:rPr>
        <w:t xml:space="preserve">, B </w:t>
      </w:r>
      <w:r>
        <w:rPr>
          <w:rFonts w:ascii="Arial" w:hAnsi="Arial" w:cs="Arial"/>
          <w:sz w:val="22"/>
          <w:szCs w:val="22"/>
        </w:rPr>
        <w:t>80-90</w:t>
      </w:r>
      <w:r w:rsidR="000B4A45">
        <w:rPr>
          <w:rFonts w:ascii="Arial" w:hAnsi="Arial" w:cs="Arial"/>
          <w:sz w:val="22"/>
          <w:szCs w:val="22"/>
        </w:rPr>
        <w:t xml:space="preserve">, C </w:t>
      </w:r>
      <w:r>
        <w:rPr>
          <w:rFonts w:ascii="Arial" w:hAnsi="Arial" w:cs="Arial"/>
          <w:sz w:val="22"/>
          <w:szCs w:val="22"/>
        </w:rPr>
        <w:t>70-80</w:t>
      </w:r>
      <w:r w:rsidR="000B4A45">
        <w:rPr>
          <w:rFonts w:ascii="Arial" w:hAnsi="Arial" w:cs="Arial"/>
          <w:sz w:val="22"/>
          <w:szCs w:val="22"/>
        </w:rPr>
        <w:t xml:space="preserve">, D </w:t>
      </w:r>
      <w:r>
        <w:rPr>
          <w:rFonts w:ascii="Arial" w:hAnsi="Arial" w:cs="Arial"/>
          <w:sz w:val="22"/>
          <w:szCs w:val="22"/>
        </w:rPr>
        <w:t>60-70</w:t>
      </w:r>
      <w:r w:rsidR="000B4A45">
        <w:rPr>
          <w:rFonts w:ascii="Arial" w:hAnsi="Arial" w:cs="Arial"/>
          <w:sz w:val="22"/>
          <w:szCs w:val="22"/>
        </w:rPr>
        <w:t xml:space="preserve">, F </w:t>
      </w:r>
      <w:r>
        <w:rPr>
          <w:rFonts w:ascii="Arial" w:hAnsi="Arial" w:cs="Arial"/>
          <w:sz w:val="22"/>
          <w:szCs w:val="22"/>
        </w:rPr>
        <w:t>&lt;60</w:t>
      </w:r>
    </w:p>
    <w:p w:rsidR="00526C4C" w:rsidRDefault="00526C4C" w:rsidP="00E107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Any student needing</w:t>
      </w:r>
      <w:r w:rsidRPr="00311CC5">
        <w:rPr>
          <w:rFonts w:ascii="Arial" w:hAnsi="Arial" w:cs="Arial"/>
          <w:sz w:val="22"/>
          <w:szCs w:val="22"/>
        </w:rPr>
        <w:t xml:space="preserve"> an accommodation for any type of disability should </w:t>
      </w:r>
      <w:r>
        <w:rPr>
          <w:rFonts w:ascii="Arial" w:hAnsi="Arial" w:cs="Arial"/>
          <w:sz w:val="22"/>
          <w:szCs w:val="22"/>
        </w:rPr>
        <w:t xml:space="preserve">talk </w:t>
      </w:r>
      <w:r w:rsidRPr="00311CC5">
        <w:rPr>
          <w:rFonts w:ascii="Arial" w:hAnsi="Arial" w:cs="Arial"/>
          <w:sz w:val="22"/>
          <w:szCs w:val="22"/>
        </w:rPr>
        <w:t>me during office hours</w:t>
      </w:r>
      <w:r>
        <w:rPr>
          <w:rFonts w:ascii="Arial" w:hAnsi="Arial" w:cs="Arial"/>
          <w:sz w:val="22"/>
          <w:szCs w:val="22"/>
        </w:rPr>
        <w:t xml:space="preserve"> or e-mail me</w:t>
      </w:r>
      <w:r w:rsidRPr="00311CC5">
        <w:rPr>
          <w:rFonts w:ascii="Arial" w:hAnsi="Arial" w:cs="Arial"/>
          <w:sz w:val="22"/>
          <w:szCs w:val="22"/>
        </w:rPr>
        <w:t xml:space="preserve"> the first week of the course and should contact the Office of Disability Services </w:t>
      </w:r>
      <w:r>
        <w:rPr>
          <w:rFonts w:ascii="Arial" w:hAnsi="Arial" w:cs="Arial"/>
          <w:sz w:val="22"/>
          <w:szCs w:val="22"/>
        </w:rPr>
        <w:t>(838-8250v/</w:t>
      </w:r>
      <w:proofErr w:type="spellStart"/>
      <w:r>
        <w:rPr>
          <w:rFonts w:ascii="Arial" w:hAnsi="Arial" w:cs="Arial"/>
          <w:sz w:val="22"/>
          <w:szCs w:val="22"/>
        </w:rPr>
        <w:t>tty</w:t>
      </w:r>
      <w:proofErr w:type="spellEnd"/>
      <w:r>
        <w:rPr>
          <w:rFonts w:ascii="Arial" w:hAnsi="Arial" w:cs="Arial"/>
          <w:sz w:val="22"/>
          <w:szCs w:val="22"/>
        </w:rPr>
        <w:t>)</w:t>
      </w:r>
      <w:r w:rsidRPr="00311CC5">
        <w:rPr>
          <w:rFonts w:ascii="Arial" w:hAnsi="Arial" w:cs="Arial"/>
          <w:sz w:val="22"/>
          <w:szCs w:val="22"/>
        </w:rPr>
        <w:t>. </w:t>
      </w:r>
    </w:p>
    <w:p w:rsidR="007650EE" w:rsidRPr="000B4A45" w:rsidRDefault="00526C4C" w:rsidP="000B4A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Regarding e-mail:  I will check my e-mail daily for messages, exce</w:t>
      </w:r>
      <w:r w:rsidR="008779D1">
        <w:rPr>
          <w:rFonts w:ascii="Arial" w:hAnsi="Arial" w:cs="Arial"/>
          <w:sz w:val="22"/>
          <w:szCs w:val="22"/>
        </w:rPr>
        <w:t>pt sometimes not on</w:t>
      </w:r>
      <w:r w:rsidR="000B4A45">
        <w:rPr>
          <w:rFonts w:ascii="Arial" w:hAnsi="Arial" w:cs="Arial"/>
          <w:sz w:val="22"/>
          <w:szCs w:val="22"/>
        </w:rPr>
        <w:t xml:space="preserve"> Saturdays</w:t>
      </w:r>
    </w:p>
    <w:p w:rsidR="00701B4B" w:rsidRDefault="00701B4B" w:rsidP="002C10DE">
      <w:pPr>
        <w:jc w:val="center"/>
        <w:rPr>
          <w:rFonts w:ascii="Arial" w:hAnsi="Arial" w:cs="Arial"/>
          <w:b/>
          <w:bCs/>
          <w:u w:val="single"/>
        </w:rPr>
      </w:pPr>
    </w:p>
    <w:p w:rsidR="00701B4B" w:rsidRDefault="00701B4B" w:rsidP="002C10DE">
      <w:pPr>
        <w:jc w:val="center"/>
        <w:rPr>
          <w:rFonts w:ascii="Arial" w:hAnsi="Arial" w:cs="Arial"/>
          <w:b/>
          <w:bCs/>
          <w:u w:val="single"/>
        </w:rPr>
      </w:pPr>
    </w:p>
    <w:p w:rsidR="00526C4C" w:rsidRPr="00635163" w:rsidRDefault="00526C4C" w:rsidP="002C10DE">
      <w:pPr>
        <w:jc w:val="center"/>
        <w:rPr>
          <w:rFonts w:ascii="Arial" w:hAnsi="Arial" w:cs="Arial"/>
          <w:b/>
          <w:bCs/>
        </w:rPr>
      </w:pPr>
      <w:r w:rsidRPr="00455E4B">
        <w:rPr>
          <w:rFonts w:ascii="Arial" w:hAnsi="Arial" w:cs="Arial"/>
          <w:b/>
          <w:bCs/>
          <w:u w:val="single"/>
        </w:rPr>
        <w:t>TENTATIVE</w:t>
      </w:r>
      <w:r w:rsidRPr="00635163">
        <w:rPr>
          <w:rFonts w:ascii="Arial" w:hAnsi="Arial" w:cs="Arial"/>
          <w:b/>
          <w:bCs/>
        </w:rPr>
        <w:t xml:space="preserve"> COURSE OUTLINE</w:t>
      </w:r>
      <w:r>
        <w:rPr>
          <w:rFonts w:ascii="Arial" w:hAnsi="Arial" w:cs="Arial"/>
          <w:b/>
          <w:bCs/>
        </w:rPr>
        <w:t>*</w:t>
      </w:r>
    </w:p>
    <w:p w:rsidR="00526C4C" w:rsidRPr="002C10DE" w:rsidRDefault="00526C4C" w:rsidP="002C10DE">
      <w:pPr>
        <w:jc w:val="center"/>
        <w:rPr>
          <w:rFonts w:ascii="Arial" w:hAnsi="Arial" w:cs="Arial"/>
        </w:rPr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5"/>
        <w:gridCol w:w="2610"/>
        <w:gridCol w:w="6035"/>
      </w:tblGrid>
      <w:tr w:rsidR="00526C4C" w:rsidTr="00BC5A9A">
        <w:tc>
          <w:tcPr>
            <w:tcW w:w="1795" w:type="dxa"/>
          </w:tcPr>
          <w:p w:rsidR="00526C4C" w:rsidRPr="00695AE7" w:rsidRDefault="00526C4C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526C4C" w:rsidRPr="00695AE7" w:rsidRDefault="00526C4C">
            <w:pPr>
              <w:rPr>
                <w:rFonts w:ascii="Arial" w:hAnsi="Arial" w:cs="Arial"/>
              </w:rPr>
            </w:pPr>
            <w:r w:rsidRPr="00695AE7">
              <w:rPr>
                <w:rFonts w:ascii="Arial" w:hAnsi="Arial" w:cs="Arial"/>
                <w:sz w:val="22"/>
                <w:szCs w:val="22"/>
              </w:rPr>
              <w:t>Topic(s)</w:t>
            </w:r>
          </w:p>
        </w:tc>
        <w:tc>
          <w:tcPr>
            <w:tcW w:w="6035" w:type="dxa"/>
          </w:tcPr>
          <w:p w:rsidR="00526C4C" w:rsidRPr="00695AE7" w:rsidRDefault="00526C4C">
            <w:pPr>
              <w:rPr>
                <w:rFonts w:ascii="Arial" w:hAnsi="Arial" w:cs="Arial"/>
              </w:rPr>
            </w:pPr>
            <w:r w:rsidRPr="00695AE7">
              <w:rPr>
                <w:rFonts w:ascii="Arial" w:hAnsi="Arial" w:cs="Arial"/>
                <w:sz w:val="22"/>
                <w:szCs w:val="22"/>
              </w:rPr>
              <w:t>Assigned Reading</w:t>
            </w:r>
            <w:r w:rsidR="006B303B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C95FF7">
              <w:rPr>
                <w:rFonts w:ascii="Arial" w:hAnsi="Arial" w:cs="Arial"/>
                <w:sz w:val="22"/>
                <w:szCs w:val="22"/>
              </w:rPr>
              <w:t xml:space="preserve">always </w:t>
            </w:r>
            <w:r w:rsidR="006B303B">
              <w:rPr>
                <w:rFonts w:ascii="Arial" w:hAnsi="Arial" w:cs="Arial"/>
                <w:sz w:val="22"/>
                <w:szCs w:val="22"/>
              </w:rPr>
              <w:t xml:space="preserve">check Moodle for weekly </w:t>
            </w:r>
            <w:r w:rsidR="00AB0304">
              <w:rPr>
                <w:rFonts w:ascii="Arial" w:hAnsi="Arial" w:cs="Arial"/>
                <w:sz w:val="22"/>
                <w:szCs w:val="22"/>
              </w:rPr>
              <w:t>specific question</w:t>
            </w:r>
            <w:r w:rsidR="006B303B">
              <w:rPr>
                <w:rFonts w:ascii="Arial" w:hAnsi="Arial" w:cs="Arial"/>
                <w:sz w:val="22"/>
                <w:szCs w:val="22"/>
              </w:rPr>
              <w:t>s</w:t>
            </w:r>
            <w:r w:rsidR="00C95FF7">
              <w:rPr>
                <w:rFonts w:ascii="Arial" w:hAnsi="Arial" w:cs="Arial"/>
                <w:sz w:val="22"/>
                <w:szCs w:val="22"/>
              </w:rPr>
              <w:t xml:space="preserve"> and access</w:t>
            </w:r>
            <w:r w:rsidR="006B303B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26C4C" w:rsidTr="00BC5A9A">
        <w:trPr>
          <w:trHeight w:val="152"/>
        </w:trPr>
        <w:tc>
          <w:tcPr>
            <w:tcW w:w="1795" w:type="dxa"/>
          </w:tcPr>
          <w:p w:rsidR="00526C4C" w:rsidRPr="00695AE7" w:rsidRDefault="00526C4C" w:rsidP="00162938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526C4C" w:rsidRPr="00695AE7" w:rsidRDefault="00526C4C">
            <w:pPr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:rsidR="00526C4C" w:rsidRPr="00695AE7" w:rsidRDefault="00526C4C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E14111" w:rsidTr="00BC5A9A">
        <w:tc>
          <w:tcPr>
            <w:tcW w:w="1795" w:type="dxa"/>
          </w:tcPr>
          <w:p w:rsidR="007570D3" w:rsidRDefault="00AB0304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January </w:t>
            </w:r>
            <w:r w:rsidR="00E34CD4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 w:rsidR="00E34CD4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02D4C" w:rsidRDefault="00802D4C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D4C" w:rsidRPr="00802D4C" w:rsidRDefault="00802D4C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9F0D58" w:rsidRDefault="009F0D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intro concepts</w:t>
            </w:r>
          </w:p>
          <w:p w:rsidR="00E14111" w:rsidRPr="00695AE7" w:rsidRDefault="00E14111">
            <w:pPr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:rsidR="00E14111" w:rsidRPr="006B303B" w:rsidRDefault="00E14111" w:rsidP="00E1411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303B">
              <w:rPr>
                <w:rFonts w:ascii="Arial" w:hAnsi="Arial" w:cs="Arial"/>
                <w:sz w:val="22"/>
                <w:szCs w:val="22"/>
              </w:rPr>
              <w:t>Smil</w:t>
            </w:r>
            <w:proofErr w:type="spellEnd"/>
            <w:r w:rsidRPr="006B3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E6" w:rsidRPr="006B303B">
              <w:rPr>
                <w:rFonts w:ascii="Arial" w:hAnsi="Arial" w:cs="Arial"/>
                <w:sz w:val="22"/>
                <w:szCs w:val="22"/>
              </w:rPr>
              <w:t>C</w:t>
            </w:r>
            <w:r w:rsidRPr="006B303B">
              <w:rPr>
                <w:rFonts w:ascii="Arial" w:hAnsi="Arial" w:cs="Arial"/>
                <w:sz w:val="22"/>
                <w:szCs w:val="22"/>
              </w:rPr>
              <w:t>hapter 1</w:t>
            </w:r>
            <w:r w:rsidR="00543192">
              <w:rPr>
                <w:rFonts w:ascii="Arial" w:hAnsi="Arial" w:cs="Arial"/>
                <w:sz w:val="22"/>
                <w:szCs w:val="22"/>
              </w:rPr>
              <w:t>;</w:t>
            </w:r>
            <w:r w:rsidRPr="006B303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4207AB" w:rsidRDefault="004207AB" w:rsidP="00E14111"/>
          <w:p w:rsidR="001B1AE6" w:rsidRDefault="001F50CF" w:rsidP="00E14111">
            <w:pPr>
              <w:rPr>
                <w:rFonts w:ascii="Arial" w:hAnsi="Arial" w:cs="Arial"/>
                <w:sz w:val="22"/>
                <w:szCs w:val="22"/>
              </w:rPr>
            </w:pPr>
            <w:hyperlink r:id="rId7" w:history="1">
              <w:r w:rsidR="00AB0304" w:rsidRPr="00837059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https://www.bloomberg.com/graphics/2015-whats-warming-the-world/</w:t>
              </w:r>
            </w:hyperlink>
          </w:p>
          <w:p w:rsidR="00AB0304" w:rsidRDefault="00AB0304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E67EAE" w:rsidRPr="006B303B" w:rsidRDefault="00E67EAE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Chasing Coral Documentary</w:t>
            </w:r>
          </w:p>
        </w:tc>
      </w:tr>
      <w:tr w:rsidR="00E14111" w:rsidTr="00BC5A9A">
        <w:tc>
          <w:tcPr>
            <w:tcW w:w="1795" w:type="dxa"/>
          </w:tcPr>
          <w:p w:rsidR="00802D4C" w:rsidRDefault="00AB0304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1</w:t>
            </w:r>
            <w:r w:rsidR="00E34CD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E34CD4">
              <w:rPr>
                <w:rFonts w:ascii="Arial" w:hAnsi="Arial" w:cs="Arial"/>
                <w:sz w:val="22"/>
                <w:szCs w:val="22"/>
              </w:rPr>
              <w:t>19</w:t>
            </w:r>
          </w:p>
          <w:p w:rsidR="00500EFF" w:rsidRDefault="00500EFF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D4C" w:rsidRPr="007570D3" w:rsidRDefault="00802D4C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9F0D58" w:rsidRPr="001B1AE6" w:rsidRDefault="009F0D58" w:rsidP="009F0D58">
            <w:pPr>
              <w:rPr>
                <w:rFonts w:ascii="Arial" w:hAnsi="Arial" w:cs="Arial"/>
                <w:sz w:val="22"/>
                <w:szCs w:val="22"/>
              </w:rPr>
            </w:pPr>
            <w:r w:rsidRPr="00695AE7">
              <w:rPr>
                <w:rFonts w:ascii="Arial" w:hAnsi="Arial" w:cs="Arial"/>
                <w:sz w:val="22"/>
                <w:szCs w:val="22"/>
              </w:rPr>
              <w:t xml:space="preserve">energy in the </w:t>
            </w:r>
            <w:r w:rsidR="00045410">
              <w:rPr>
                <w:rFonts w:ascii="Arial" w:hAnsi="Arial" w:cs="Arial"/>
                <w:sz w:val="22"/>
                <w:szCs w:val="22"/>
              </w:rPr>
              <w:t>biosphere;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 Intro. to </w:t>
            </w:r>
            <w:r w:rsidR="003A097B">
              <w:rPr>
                <w:rFonts w:ascii="Arial" w:hAnsi="Arial" w:cs="Arial"/>
                <w:sz w:val="22"/>
                <w:szCs w:val="22"/>
              </w:rPr>
              <w:t>p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olitical </w:t>
            </w:r>
            <w:r w:rsidR="003A097B">
              <w:rPr>
                <w:rFonts w:ascii="Arial" w:hAnsi="Arial" w:cs="Arial"/>
                <w:sz w:val="22"/>
                <w:szCs w:val="22"/>
              </w:rPr>
              <w:t>e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conomy of </w:t>
            </w:r>
            <w:r w:rsidR="003A097B">
              <w:rPr>
                <w:rFonts w:ascii="Arial" w:hAnsi="Arial" w:cs="Arial"/>
                <w:sz w:val="22"/>
                <w:szCs w:val="22"/>
              </w:rPr>
              <w:t>c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limate </w:t>
            </w:r>
            <w:r w:rsidR="003A097B">
              <w:rPr>
                <w:rFonts w:ascii="Arial" w:hAnsi="Arial" w:cs="Arial"/>
                <w:sz w:val="22"/>
                <w:szCs w:val="22"/>
              </w:rPr>
              <w:t>c</w:t>
            </w:r>
            <w:r w:rsidR="00543192">
              <w:rPr>
                <w:rFonts w:ascii="Arial" w:hAnsi="Arial" w:cs="Arial"/>
                <w:sz w:val="22"/>
                <w:szCs w:val="22"/>
              </w:rPr>
              <w:t>hange</w:t>
            </w:r>
          </w:p>
          <w:p w:rsidR="00E14111" w:rsidRPr="00695AE7" w:rsidRDefault="00E14111">
            <w:pPr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:rsidR="00E14111" w:rsidRPr="006B303B" w:rsidRDefault="00E14111" w:rsidP="00E1411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303B">
              <w:rPr>
                <w:rFonts w:ascii="Arial" w:hAnsi="Arial" w:cs="Arial"/>
                <w:sz w:val="22"/>
                <w:szCs w:val="22"/>
              </w:rPr>
              <w:t>Smil</w:t>
            </w:r>
            <w:proofErr w:type="spellEnd"/>
            <w:r w:rsidRPr="006B3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E6" w:rsidRPr="006B303B">
              <w:rPr>
                <w:rFonts w:ascii="Arial" w:hAnsi="Arial" w:cs="Arial"/>
                <w:sz w:val="22"/>
                <w:szCs w:val="22"/>
              </w:rPr>
              <w:t>C</w:t>
            </w:r>
            <w:r w:rsidR="00543192">
              <w:rPr>
                <w:rFonts w:ascii="Arial" w:hAnsi="Arial" w:cs="Arial"/>
                <w:sz w:val="22"/>
                <w:szCs w:val="22"/>
              </w:rPr>
              <w:t>hapter 2;</w:t>
            </w:r>
            <w:r w:rsidRPr="006B3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207AB" w:rsidRDefault="004207AB" w:rsidP="00E76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4207AB" w:rsidRDefault="004207AB" w:rsidP="00E76BD7">
            <w:pPr>
              <w:rPr>
                <w:rFonts w:ascii="Arial" w:hAnsi="Arial" w:cs="Arial"/>
                <w:sz w:val="22"/>
                <w:szCs w:val="22"/>
              </w:rPr>
            </w:pPr>
            <w:r w:rsidRPr="006B303B">
              <w:rPr>
                <w:rFonts w:ascii="Arial" w:hAnsi="Arial" w:cs="Arial"/>
                <w:sz w:val="22"/>
                <w:szCs w:val="22"/>
              </w:rPr>
              <w:t>basic energy notes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207AB" w:rsidRDefault="004207AB" w:rsidP="00E76BD7">
            <w:pPr>
              <w:rPr>
                <w:rFonts w:ascii="Arial" w:hAnsi="Arial" w:cs="Arial"/>
                <w:sz w:val="22"/>
                <w:szCs w:val="22"/>
              </w:rPr>
            </w:pPr>
          </w:p>
          <w:p w:rsidR="00E76BD7" w:rsidRDefault="00AB0304" w:rsidP="00E76B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Klein, Introduction</w:t>
            </w:r>
            <w:r w:rsidR="000A0DE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A0DE0" w:rsidRDefault="000A0DE0" w:rsidP="00E76B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Documentary TBA</w:t>
            </w:r>
          </w:p>
          <w:p w:rsidR="00AB0304" w:rsidRPr="006B303B" w:rsidRDefault="00AB0304" w:rsidP="00E76B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4111" w:rsidTr="00BC5A9A">
        <w:tc>
          <w:tcPr>
            <w:tcW w:w="1795" w:type="dxa"/>
          </w:tcPr>
          <w:p w:rsidR="00E14111" w:rsidRDefault="00AB0304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January 2</w:t>
            </w:r>
            <w:r w:rsidR="00E34C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-2</w:t>
            </w:r>
            <w:r w:rsidR="00E34CD4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802D4C" w:rsidRDefault="00802D4C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DE4F4B" w:rsidRDefault="00DE4F4B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DE4F4B" w:rsidRDefault="00DE4F4B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D4C" w:rsidRPr="00695AE7" w:rsidRDefault="00802D4C" w:rsidP="00E1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8F7265" w:rsidRDefault="008F7265">
            <w:pPr>
              <w:rPr>
                <w:rFonts w:ascii="Arial" w:hAnsi="Arial" w:cs="Arial"/>
              </w:rPr>
            </w:pPr>
            <w:r w:rsidRPr="00695AE7">
              <w:rPr>
                <w:rFonts w:ascii="Arial" w:hAnsi="Arial" w:cs="Arial"/>
                <w:sz w:val="22"/>
                <w:szCs w:val="22"/>
              </w:rPr>
              <w:t>original solar-powered societies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F208CB" w:rsidRDefault="001B1AE6" w:rsidP="008F7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electricity worksheet assigned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  <w:r w:rsidR="00E76BD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14111" w:rsidRPr="00695AE7" w:rsidRDefault="003A097B" w:rsidP="003A09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olitical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conomy of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limate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543192">
              <w:rPr>
                <w:rFonts w:ascii="Arial" w:hAnsi="Arial" w:cs="Arial"/>
                <w:sz w:val="22"/>
                <w:szCs w:val="22"/>
              </w:rPr>
              <w:t>hange</w:t>
            </w:r>
            <w:r w:rsidR="00543192" w:rsidRPr="00695AE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035" w:type="dxa"/>
          </w:tcPr>
          <w:p w:rsidR="00045410" w:rsidRDefault="00E14111" w:rsidP="00E1411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303B">
              <w:rPr>
                <w:rFonts w:ascii="Arial" w:hAnsi="Arial" w:cs="Arial"/>
                <w:sz w:val="22"/>
                <w:szCs w:val="22"/>
              </w:rPr>
              <w:t>Smil</w:t>
            </w:r>
            <w:proofErr w:type="spellEnd"/>
            <w:r w:rsidRPr="006B30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E6" w:rsidRPr="006B303B">
              <w:rPr>
                <w:rFonts w:ascii="Arial" w:hAnsi="Arial" w:cs="Arial"/>
                <w:sz w:val="22"/>
                <w:szCs w:val="22"/>
              </w:rPr>
              <w:t>C</w:t>
            </w:r>
            <w:r w:rsidRPr="006B303B">
              <w:rPr>
                <w:rFonts w:ascii="Arial" w:hAnsi="Arial" w:cs="Arial"/>
                <w:sz w:val="22"/>
                <w:szCs w:val="22"/>
              </w:rPr>
              <w:t>hapter 3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14111" w:rsidRPr="006B303B" w:rsidRDefault="00E14111" w:rsidP="00E14111">
            <w:pPr>
              <w:rPr>
                <w:rFonts w:ascii="Arial" w:hAnsi="Arial" w:cs="Arial"/>
                <w:sz w:val="22"/>
                <w:szCs w:val="22"/>
              </w:rPr>
            </w:pPr>
            <w:r w:rsidRPr="006B303B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1B1AE6" w:rsidRPr="006B303B" w:rsidRDefault="001B1AE6" w:rsidP="001B1AE6">
            <w:pPr>
              <w:rPr>
                <w:rFonts w:ascii="Arial" w:hAnsi="Arial" w:cs="Arial"/>
                <w:sz w:val="22"/>
                <w:szCs w:val="22"/>
              </w:rPr>
            </w:pPr>
            <w:r w:rsidRPr="006B303B">
              <w:rPr>
                <w:rFonts w:ascii="Arial" w:hAnsi="Arial" w:cs="Arial"/>
                <w:sz w:val="22"/>
                <w:szCs w:val="22"/>
              </w:rPr>
              <w:t>To begin thinking about electricity worksheet and personal energy project in general</w:t>
            </w:r>
            <w:r w:rsidR="00543192">
              <w:rPr>
                <w:rFonts w:ascii="Arial" w:hAnsi="Arial" w:cs="Arial"/>
                <w:sz w:val="22"/>
                <w:szCs w:val="22"/>
              </w:rPr>
              <w:t xml:space="preserve">, read </w:t>
            </w:r>
            <w:hyperlink r:id="rId8" w:history="1">
              <w:r w:rsidR="00543192" w:rsidRPr="00543192">
                <w:rPr>
                  <w:rStyle w:val="Hyperlink"/>
                  <w:rFonts w:ascii="Arial" w:hAnsi="Arial" w:cs="Arial"/>
                  <w:sz w:val="22"/>
                  <w:szCs w:val="22"/>
                </w:rPr>
                <w:t>this</w:t>
              </w:r>
            </w:hyperlink>
            <w:r w:rsidR="00543192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543192" w:rsidRDefault="00543192" w:rsidP="001B1AE6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304" w:rsidRDefault="00AB0304" w:rsidP="001B1A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Klein, Chapter 1 The Right is Right</w:t>
            </w:r>
          </w:p>
          <w:p w:rsidR="00543192" w:rsidRPr="00E76BD7" w:rsidRDefault="00543192" w:rsidP="001B1AE6">
            <w:pPr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</w:p>
        </w:tc>
      </w:tr>
      <w:tr w:rsidR="00E14111" w:rsidTr="00BC5A9A">
        <w:tc>
          <w:tcPr>
            <w:tcW w:w="1795" w:type="dxa"/>
          </w:tcPr>
          <w:p w:rsidR="00E14111" w:rsidRDefault="00C32018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 2</w:t>
            </w:r>
            <w:r w:rsidR="00E34CD4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– Feb </w:t>
            </w:r>
            <w:r w:rsidR="00E34CD4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802D4C" w:rsidRDefault="00802D4C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D4C" w:rsidRPr="004207AB" w:rsidRDefault="004207AB" w:rsidP="00E1411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6E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electricity </w:t>
            </w:r>
            <w:proofErr w:type="spellStart"/>
            <w:r w:rsidRPr="00256EEC">
              <w:rPr>
                <w:rFonts w:ascii="Arial" w:hAnsi="Arial" w:cs="Arial"/>
                <w:b/>
                <w:bCs/>
                <w:sz w:val="22"/>
                <w:szCs w:val="22"/>
              </w:rPr>
              <w:t>wksht</w:t>
            </w:r>
            <w:proofErr w:type="spellEnd"/>
            <w:r w:rsidRPr="00256E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due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Saturday, </w:t>
            </w:r>
            <w:r w:rsidR="001B0B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Feb 2,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 p.m.</w:t>
            </w:r>
          </w:p>
          <w:p w:rsidR="004207AB" w:rsidRDefault="004207AB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802D4C" w:rsidRPr="00695AE7" w:rsidRDefault="00802D4C" w:rsidP="00E141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045410" w:rsidRDefault="00543192" w:rsidP="008F7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burning buried </w:t>
            </w:r>
            <w:r w:rsidR="008F7265" w:rsidRPr="00256EEC">
              <w:rPr>
                <w:rFonts w:ascii="Arial" w:hAnsi="Arial" w:cs="Arial"/>
                <w:sz w:val="22"/>
                <w:szCs w:val="22"/>
              </w:rPr>
              <w:t>sunshine: fossil fuel man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:rsidR="004207AB" w:rsidRDefault="004207AB" w:rsidP="008F7265">
            <w:pPr>
              <w:rPr>
                <w:rFonts w:ascii="Arial" w:hAnsi="Arial" w:cs="Arial"/>
                <w:sz w:val="22"/>
                <w:szCs w:val="22"/>
              </w:rPr>
            </w:pPr>
          </w:p>
          <w:p w:rsidR="008F7265" w:rsidRDefault="00543192" w:rsidP="008F726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hazards of fossil fuel extraction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4207AB" w:rsidRPr="00256EEC" w:rsidRDefault="004207AB" w:rsidP="008F7265">
            <w:pPr>
              <w:rPr>
                <w:rFonts w:ascii="Arial" w:hAnsi="Arial" w:cs="Arial"/>
              </w:rPr>
            </w:pPr>
          </w:p>
          <w:p w:rsidR="00045410" w:rsidRDefault="004207AB" w:rsidP="00A425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modern society &amp; energy</w:t>
            </w:r>
          </w:p>
          <w:p w:rsidR="00543192" w:rsidRPr="009F0D58" w:rsidRDefault="00543192" w:rsidP="004207AB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6035" w:type="dxa"/>
          </w:tcPr>
          <w:p w:rsidR="00E14111" w:rsidRPr="002E14E0" w:rsidRDefault="00E14111" w:rsidP="00E14111">
            <w:pPr>
              <w:rPr>
                <w:rFonts w:ascii="Arial" w:hAnsi="Arial" w:cs="Arial"/>
              </w:rPr>
            </w:pPr>
            <w:proofErr w:type="spellStart"/>
            <w:r w:rsidRPr="00695AE7">
              <w:rPr>
                <w:rFonts w:ascii="Arial" w:hAnsi="Arial" w:cs="Arial"/>
                <w:sz w:val="22"/>
                <w:szCs w:val="22"/>
              </w:rPr>
              <w:t>Smil</w:t>
            </w:r>
            <w:proofErr w:type="spellEnd"/>
            <w:r w:rsidRPr="00695A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E6">
              <w:rPr>
                <w:rFonts w:ascii="Arial" w:hAnsi="Arial" w:cs="Arial"/>
                <w:sz w:val="22"/>
                <w:szCs w:val="22"/>
              </w:rPr>
              <w:t>C</w:t>
            </w:r>
            <w:r w:rsidRPr="00695AE7">
              <w:rPr>
                <w:rFonts w:ascii="Arial" w:hAnsi="Arial" w:cs="Arial"/>
                <w:sz w:val="22"/>
                <w:szCs w:val="22"/>
              </w:rPr>
              <w:t>hapter 4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E14111" w:rsidRDefault="00E14111" w:rsidP="00E14111">
            <w:pPr>
              <w:rPr>
                <w:rFonts w:ascii="Arial" w:hAnsi="Arial" w:cs="Arial"/>
              </w:rPr>
            </w:pPr>
          </w:p>
          <w:p w:rsidR="00AB0304" w:rsidRDefault="00C32018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 Chapter 2 Hot Money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45410" w:rsidRDefault="00045410" w:rsidP="00E14111">
            <w:pPr>
              <w:rPr>
                <w:rFonts w:ascii="Arial" w:hAnsi="Arial" w:cs="Arial"/>
                <w:sz w:val="22"/>
                <w:szCs w:val="22"/>
              </w:rPr>
            </w:pPr>
          </w:p>
          <w:p w:rsidR="00E76BD7" w:rsidRPr="00AB0304" w:rsidRDefault="00AB0304" w:rsidP="00E141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Frontline Documentary Deepwater Horizon</w:t>
            </w:r>
          </w:p>
        </w:tc>
      </w:tr>
      <w:tr w:rsidR="00E14111" w:rsidTr="00BC5A9A">
        <w:tc>
          <w:tcPr>
            <w:tcW w:w="1795" w:type="dxa"/>
          </w:tcPr>
          <w:p w:rsidR="00E14111" w:rsidRPr="00695AE7" w:rsidRDefault="00C320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February </w:t>
            </w:r>
            <w:r w:rsidR="00E34CD4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E34CD4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E14111" w:rsidRDefault="00E14111">
            <w:pPr>
              <w:rPr>
                <w:rFonts w:ascii="Arial" w:hAnsi="Arial" w:cs="Arial"/>
              </w:rPr>
            </w:pPr>
          </w:p>
          <w:p w:rsidR="00DE4F4B" w:rsidRDefault="00DE4F4B">
            <w:pPr>
              <w:rPr>
                <w:rFonts w:ascii="Arial" w:hAnsi="Arial" w:cs="Arial"/>
              </w:rPr>
            </w:pPr>
          </w:p>
          <w:p w:rsidR="00802D4C" w:rsidRPr="00695AE7" w:rsidRDefault="00802D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E14111" w:rsidRPr="009F0D58" w:rsidRDefault="00256EEC" w:rsidP="00256EEC">
            <w:pPr>
              <w:rPr>
                <w:rFonts w:ascii="Arial" w:hAnsi="Arial" w:cs="Arial"/>
                <w:color w:val="FF0000"/>
              </w:rPr>
            </w:pPr>
            <w:r w:rsidRPr="00256EEC">
              <w:rPr>
                <w:rFonts w:ascii="Arial" w:hAnsi="Arial" w:cs="Arial"/>
              </w:rPr>
              <w:t>energy</w:t>
            </w:r>
            <w:r w:rsidR="00045410">
              <w:rPr>
                <w:rFonts w:ascii="Arial" w:hAnsi="Arial" w:cs="Arial"/>
              </w:rPr>
              <w:t xml:space="preserve"> in everyday life;</w:t>
            </w:r>
            <w:r>
              <w:rPr>
                <w:rFonts w:ascii="Arial" w:hAnsi="Arial" w:cs="Arial"/>
              </w:rPr>
              <w:t xml:space="preserve"> </w:t>
            </w:r>
            <w:r w:rsidRPr="00256EEC">
              <w:rPr>
                <w:rFonts w:ascii="Arial" w:hAnsi="Arial" w:cs="Arial"/>
              </w:rPr>
              <w:t>simultaneous rise of dirtier fossil fuels and renewables</w:t>
            </w:r>
          </w:p>
        </w:tc>
        <w:tc>
          <w:tcPr>
            <w:tcW w:w="6035" w:type="dxa"/>
          </w:tcPr>
          <w:p w:rsidR="00E14111" w:rsidRPr="00695AE7" w:rsidRDefault="00E14111" w:rsidP="00E14111">
            <w:pPr>
              <w:rPr>
                <w:rFonts w:ascii="Arial" w:hAnsi="Arial" w:cs="Arial"/>
              </w:rPr>
            </w:pPr>
            <w:proofErr w:type="spellStart"/>
            <w:r w:rsidRPr="00695AE7">
              <w:rPr>
                <w:rFonts w:ascii="Arial" w:hAnsi="Arial" w:cs="Arial"/>
                <w:sz w:val="22"/>
                <w:szCs w:val="22"/>
              </w:rPr>
              <w:t>Smil</w:t>
            </w:r>
            <w:proofErr w:type="spellEnd"/>
            <w:r w:rsidRPr="00695AE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1AE6">
              <w:rPr>
                <w:rFonts w:ascii="Arial" w:hAnsi="Arial" w:cs="Arial"/>
                <w:sz w:val="22"/>
                <w:szCs w:val="22"/>
              </w:rPr>
              <w:t>C</w:t>
            </w:r>
            <w:r w:rsidRPr="00695AE7">
              <w:rPr>
                <w:rFonts w:ascii="Arial" w:hAnsi="Arial" w:cs="Arial"/>
                <w:sz w:val="22"/>
                <w:szCs w:val="22"/>
              </w:rPr>
              <w:t>hapter 5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  <w:r w:rsidRPr="00695AE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DE4F4B" w:rsidRDefault="00DE4F4B" w:rsidP="00E40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C32018" w:rsidRDefault="00C32018" w:rsidP="00E4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Klein Chapter 3 Public and Paid For</w:t>
            </w:r>
            <w:r w:rsidR="0004541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C32018" w:rsidRDefault="00C32018" w:rsidP="00E40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1B0BE9" w:rsidRDefault="00E40123" w:rsidP="00E4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Fracking </w:t>
            </w:r>
            <w:r w:rsidR="00373E66">
              <w:rPr>
                <w:rFonts w:ascii="Arial" w:hAnsi="Arial" w:cs="Arial"/>
                <w:sz w:val="22"/>
                <w:szCs w:val="22"/>
              </w:rPr>
              <w:t xml:space="preserve">and/or Tar Sands </w:t>
            </w:r>
            <w:r>
              <w:rPr>
                <w:rFonts w:ascii="Arial" w:hAnsi="Arial" w:cs="Arial"/>
                <w:sz w:val="22"/>
                <w:szCs w:val="22"/>
              </w:rPr>
              <w:t>documentary</w:t>
            </w:r>
            <w:r w:rsidR="001B0BE9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B0BE9" w:rsidRDefault="001B0BE9" w:rsidP="00E40123">
            <w:pPr>
              <w:rPr>
                <w:rFonts w:ascii="Arial" w:hAnsi="Arial" w:cs="Arial"/>
                <w:sz w:val="22"/>
                <w:szCs w:val="22"/>
              </w:rPr>
            </w:pPr>
          </w:p>
          <w:p w:rsidR="00E40123" w:rsidRPr="001B0BE9" w:rsidRDefault="004207AB" w:rsidP="00E401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TBA</w:t>
            </w:r>
          </w:p>
        </w:tc>
      </w:tr>
      <w:tr w:rsidR="001B0BE9" w:rsidTr="00BC5A9A">
        <w:tc>
          <w:tcPr>
            <w:tcW w:w="1795" w:type="dxa"/>
          </w:tcPr>
          <w:p w:rsidR="001B0BE9" w:rsidRDefault="001B0BE9" w:rsidP="001B0BE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February 1</w:t>
            </w:r>
            <w:r w:rsidR="00E34CD4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-1</w:t>
            </w:r>
            <w:r w:rsidR="00E34CD4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1B0BE9" w:rsidRDefault="001B0BE9" w:rsidP="001B0BE9">
            <w:pPr>
              <w:rPr>
                <w:rFonts w:ascii="Arial" w:hAnsi="Arial" w:cs="Arial"/>
                <w:sz w:val="22"/>
                <w:szCs w:val="22"/>
              </w:rPr>
            </w:pPr>
          </w:p>
          <w:p w:rsidR="001B0BE9" w:rsidRPr="00313A8A" w:rsidRDefault="001B0BE9" w:rsidP="001B0BE9">
            <w:pPr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1B0BE9" w:rsidRDefault="001B0BE9" w:rsidP="001B0B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extractivism</w:t>
            </w:r>
            <w:proofErr w:type="spellEnd"/>
          </w:p>
          <w:p w:rsidR="001B0BE9" w:rsidRDefault="001B0BE9" w:rsidP="001B0BE9">
            <w:pPr>
              <w:rPr>
                <w:rFonts w:ascii="Arial" w:hAnsi="Arial" w:cs="Arial"/>
                <w:sz w:val="22"/>
                <w:szCs w:val="22"/>
              </w:rPr>
            </w:pPr>
          </w:p>
          <w:p w:rsidR="001B0BE9" w:rsidRPr="008F1597" w:rsidRDefault="001B0BE9" w:rsidP="001B0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democracy, divestment, degradation, and hunger;</w:t>
            </w:r>
          </w:p>
          <w:p w:rsidR="001B0BE9" w:rsidRPr="004C363B" w:rsidRDefault="001B0BE9" w:rsidP="001B0BE9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6035" w:type="dxa"/>
          </w:tcPr>
          <w:p w:rsidR="001B0BE9" w:rsidRPr="000E7530" w:rsidRDefault="001B0BE9" w:rsidP="001B0BE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A2345">
              <w:rPr>
                <w:rFonts w:ascii="Arial" w:hAnsi="Arial" w:cs="Arial"/>
                <w:sz w:val="22"/>
                <w:szCs w:val="22"/>
              </w:rPr>
              <w:lastRenderedPageBreak/>
              <w:t>Smil</w:t>
            </w:r>
            <w:proofErr w:type="spellEnd"/>
            <w:r w:rsidRPr="00FA2345">
              <w:rPr>
                <w:rFonts w:ascii="Arial" w:hAnsi="Arial" w:cs="Arial"/>
                <w:sz w:val="22"/>
                <w:szCs w:val="22"/>
              </w:rPr>
              <w:t xml:space="preserve"> Chapter 6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B0BE9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0BE9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  <w:r w:rsidRPr="000E7530">
              <w:rPr>
                <w:rFonts w:ascii="Arial" w:hAnsi="Arial" w:cs="Arial"/>
                <w:sz w:val="22"/>
                <w:szCs w:val="22"/>
              </w:rPr>
              <w:t xml:space="preserve">Klein, Chapter 5 Beyond </w:t>
            </w:r>
            <w:proofErr w:type="spellStart"/>
            <w:r w:rsidRPr="000E7530">
              <w:rPr>
                <w:rFonts w:ascii="Arial" w:hAnsi="Arial" w:cs="Arial"/>
                <w:sz w:val="22"/>
                <w:szCs w:val="22"/>
              </w:rPr>
              <w:t>Extractivism</w:t>
            </w:r>
            <w:proofErr w:type="spellEnd"/>
            <w:r w:rsidRPr="000E753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B0BE9" w:rsidRPr="00FA2345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0BE9" w:rsidRPr="001B0BE9" w:rsidRDefault="001B0BE9" w:rsidP="001B0BE9">
            <w:pPr>
              <w:tabs>
                <w:tab w:val="left" w:pos="1181"/>
              </w:tabs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lastRenderedPageBreak/>
              <w:t>TBA</w:t>
            </w:r>
          </w:p>
        </w:tc>
      </w:tr>
      <w:tr w:rsidR="005C35C9" w:rsidTr="00BC5A9A">
        <w:tc>
          <w:tcPr>
            <w:tcW w:w="1795" w:type="dxa"/>
          </w:tcPr>
          <w:p w:rsidR="001B0BE9" w:rsidRPr="00313A8A" w:rsidRDefault="001B0BE9" w:rsidP="001B0B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Feb. 1</w:t>
            </w:r>
            <w:r w:rsidR="00E34CD4">
              <w:rPr>
                <w:rFonts w:ascii="Arial" w:hAnsi="Arial" w:cs="Arial"/>
                <w:sz w:val="22"/>
                <w:szCs w:val="22"/>
              </w:rPr>
              <w:t>7-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34CD4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802D4C" w:rsidRDefault="00802D4C" w:rsidP="00E10788">
            <w:pPr>
              <w:rPr>
                <w:rFonts w:ascii="Arial" w:hAnsi="Arial" w:cs="Arial"/>
              </w:rPr>
            </w:pPr>
          </w:p>
          <w:p w:rsidR="00802D4C" w:rsidRPr="00695AE7" w:rsidRDefault="00802D4C" w:rsidP="00E107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DE4F4B" w:rsidRDefault="005C35C9">
            <w:pPr>
              <w:rPr>
                <w:rFonts w:ascii="Arial" w:hAnsi="Arial" w:cs="Arial"/>
                <w:sz w:val="22"/>
                <w:szCs w:val="22"/>
              </w:rPr>
            </w:pPr>
            <w:r w:rsidRPr="00695AE7">
              <w:rPr>
                <w:rFonts w:ascii="Arial" w:hAnsi="Arial" w:cs="Arial"/>
                <w:sz w:val="22"/>
                <w:szCs w:val="22"/>
              </w:rPr>
              <w:t>case f</w:t>
            </w:r>
            <w:r w:rsidR="00045410">
              <w:rPr>
                <w:rFonts w:ascii="Arial" w:hAnsi="Arial" w:cs="Arial"/>
                <w:sz w:val="22"/>
                <w:szCs w:val="22"/>
              </w:rPr>
              <w:t>or a modern solar-based society;</w:t>
            </w:r>
            <w:r w:rsidRPr="00695AE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E4F4B" w:rsidRDefault="004207A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045410">
              <w:rPr>
                <w:rFonts w:ascii="Arial" w:hAnsi="Arial" w:cs="Arial"/>
                <w:sz w:val="22"/>
                <w:szCs w:val="22"/>
              </w:rPr>
              <w:t>opular resistance to new fossil fuel projects in the climate change era;</w:t>
            </w:r>
          </w:p>
          <w:p w:rsidR="00543192" w:rsidRPr="001B0BE9" w:rsidRDefault="005C35C9">
            <w:pPr>
              <w:rPr>
                <w:rFonts w:ascii="Arial" w:hAnsi="Arial" w:cs="Arial"/>
                <w:sz w:val="22"/>
                <w:szCs w:val="22"/>
              </w:rPr>
            </w:pPr>
            <w:r w:rsidRPr="00695AE7">
              <w:rPr>
                <w:rFonts w:ascii="Arial" w:hAnsi="Arial" w:cs="Arial"/>
                <w:sz w:val="22"/>
                <w:szCs w:val="22"/>
              </w:rPr>
              <w:t>what about nuclear?</w:t>
            </w:r>
          </w:p>
        </w:tc>
        <w:tc>
          <w:tcPr>
            <w:tcW w:w="6035" w:type="dxa"/>
          </w:tcPr>
          <w:p w:rsidR="001B0BE9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  <w:r w:rsidRPr="00FA2345">
              <w:rPr>
                <w:rFonts w:ascii="Arial" w:hAnsi="Arial" w:cs="Arial"/>
                <w:sz w:val="22"/>
                <w:szCs w:val="22"/>
              </w:rPr>
              <w:t xml:space="preserve">Klein, </w:t>
            </w:r>
            <w:r>
              <w:rPr>
                <w:rFonts w:ascii="Arial" w:hAnsi="Arial" w:cs="Arial"/>
                <w:sz w:val="22"/>
                <w:szCs w:val="22"/>
              </w:rPr>
              <w:t xml:space="preserve">Chapter 9 </w:t>
            </w:r>
            <w:proofErr w:type="spellStart"/>
            <w:r w:rsidRPr="00FA2345">
              <w:rPr>
                <w:rFonts w:ascii="Arial" w:hAnsi="Arial" w:cs="Arial"/>
                <w:sz w:val="22"/>
                <w:szCs w:val="22"/>
              </w:rPr>
              <w:t>Blockadia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1B0BE9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B0BE9" w:rsidRDefault="001B0BE9" w:rsidP="001B0BE9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  <w:r w:rsidRPr="00FA2345">
              <w:rPr>
                <w:rFonts w:ascii="Arial" w:hAnsi="Arial" w:cs="Arial"/>
                <w:sz w:val="22"/>
                <w:szCs w:val="22"/>
              </w:rPr>
              <w:t>Klein, Chapter 10 Love Will Save this Place</w:t>
            </w:r>
            <w:r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DE4F4B" w:rsidRPr="00FA2345" w:rsidRDefault="00DE4F4B" w:rsidP="006C1638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045410" w:rsidRDefault="00045410" w:rsidP="006C1638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5C35C9" w:rsidRPr="00E14111" w:rsidRDefault="00E40123" w:rsidP="006C1638">
            <w:pPr>
              <w:tabs>
                <w:tab w:val="left" w:pos="1181"/>
              </w:tabs>
              <w:rPr>
                <w:rFonts w:ascii="Arial Narrow" w:hAnsi="Arial Narrow" w:cs="Arial"/>
              </w:rPr>
            </w:pPr>
            <w:proofErr w:type="spellStart"/>
            <w:r w:rsidRPr="00FA2345">
              <w:rPr>
                <w:rFonts w:ascii="Arial" w:hAnsi="Arial" w:cs="Arial"/>
                <w:sz w:val="22"/>
                <w:szCs w:val="22"/>
              </w:rPr>
              <w:t>Fukishima</w:t>
            </w:r>
            <w:proofErr w:type="spellEnd"/>
            <w:r w:rsidRPr="00FA2345">
              <w:rPr>
                <w:rFonts w:ascii="Arial" w:hAnsi="Arial" w:cs="Arial"/>
                <w:sz w:val="22"/>
                <w:szCs w:val="22"/>
              </w:rPr>
              <w:t xml:space="preserve"> Documentary (PBS</w:t>
            </w:r>
            <w:r w:rsidR="008921BD">
              <w:rPr>
                <w:rFonts w:ascii="Arial" w:hAnsi="Arial" w:cs="Arial"/>
                <w:sz w:val="22"/>
                <w:szCs w:val="22"/>
              </w:rPr>
              <w:t xml:space="preserve"> Frontline</w:t>
            </w:r>
            <w:r w:rsidRPr="00FA2345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0E7530" w:rsidTr="00BC5A9A">
        <w:tc>
          <w:tcPr>
            <w:tcW w:w="1795" w:type="dxa"/>
          </w:tcPr>
          <w:p w:rsidR="000E7530" w:rsidRPr="00313A8A" w:rsidRDefault="000E7530" w:rsidP="000E75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2610" w:type="dxa"/>
          </w:tcPr>
          <w:p w:rsidR="000E7530" w:rsidRPr="004C363B" w:rsidRDefault="000E7530" w:rsidP="000E7530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6035" w:type="dxa"/>
          </w:tcPr>
          <w:p w:rsidR="000E7530" w:rsidRPr="00313A8A" w:rsidRDefault="000E7530" w:rsidP="008E41F4">
            <w:pPr>
              <w:tabs>
                <w:tab w:val="left" w:pos="1181"/>
              </w:tabs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0E7530" w:rsidTr="00BC5A9A">
        <w:trPr>
          <w:trHeight w:val="1034"/>
        </w:trPr>
        <w:tc>
          <w:tcPr>
            <w:tcW w:w="1795" w:type="dxa"/>
          </w:tcPr>
          <w:p w:rsidR="000E7530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Feb. 2</w:t>
            </w:r>
            <w:r w:rsidR="00E34CD4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-Mar </w:t>
            </w:r>
            <w:r w:rsidR="00E34CD4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0E7530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8E41F4" w:rsidRDefault="008E41F4" w:rsidP="000E7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530" w:rsidRPr="00695AE7" w:rsidRDefault="000E7530" w:rsidP="000E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</w:tc>
        <w:tc>
          <w:tcPr>
            <w:tcW w:w="2610" w:type="dxa"/>
          </w:tcPr>
          <w:p w:rsidR="008E41F4" w:rsidRDefault="008E41F4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colonialism and indigenous rights;</w:t>
            </w:r>
          </w:p>
          <w:p w:rsidR="008E41F4" w:rsidRDefault="008E41F4" w:rsidP="000E7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530" w:rsidRPr="00DE4F4B" w:rsidRDefault="008E41F4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E7530">
              <w:rPr>
                <w:rFonts w:ascii="Arial" w:hAnsi="Arial" w:cs="Arial"/>
                <w:sz w:val="22"/>
                <w:szCs w:val="22"/>
              </w:rPr>
              <w:t xml:space="preserve">olar, </w:t>
            </w:r>
            <w:r w:rsidR="000E7530" w:rsidRPr="00DE4F4B">
              <w:rPr>
                <w:rFonts w:ascii="Arial" w:hAnsi="Arial" w:cs="Arial"/>
                <w:sz w:val="22"/>
                <w:szCs w:val="22"/>
              </w:rPr>
              <w:t>wind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E7530">
              <w:rPr>
                <w:rFonts w:ascii="Arial" w:hAnsi="Arial" w:cs="Arial"/>
                <w:sz w:val="22"/>
                <w:szCs w:val="22"/>
              </w:rPr>
              <w:t>storage</w:t>
            </w:r>
            <w:r>
              <w:rPr>
                <w:rFonts w:ascii="Arial" w:hAnsi="Arial" w:cs="Arial"/>
                <w:sz w:val="22"/>
                <w:szCs w:val="22"/>
              </w:rPr>
              <w:t>, and electric autos</w:t>
            </w:r>
            <w:r w:rsidR="000E7530">
              <w:rPr>
                <w:rFonts w:ascii="Arial" w:hAnsi="Arial" w:cs="Arial"/>
                <w:sz w:val="22"/>
                <w:szCs w:val="22"/>
              </w:rPr>
              <w:t>;</w:t>
            </w:r>
          </w:p>
          <w:p w:rsidR="000E7530" w:rsidRPr="00DE4F4B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5" w:type="dxa"/>
          </w:tcPr>
          <w:p w:rsidR="008E41F4" w:rsidRDefault="008E41F4" w:rsidP="008E41F4">
            <w:pPr>
              <w:tabs>
                <w:tab w:val="left" w:pos="1181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8E41F4">
              <w:rPr>
                <w:rFonts w:ascii="Arial" w:hAnsi="Arial" w:cs="Arial"/>
                <w:sz w:val="22"/>
                <w:szCs w:val="22"/>
              </w:rPr>
              <w:t xml:space="preserve">Klein </w:t>
            </w:r>
            <w:r w:rsidRPr="008E41F4">
              <w:rPr>
                <w:rFonts w:ascii="Arial" w:hAnsi="Arial" w:cs="Arial"/>
                <w:color w:val="000000" w:themeColor="text1"/>
                <w:sz w:val="22"/>
                <w:szCs w:val="22"/>
              </w:rPr>
              <w:t>Chapter 11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You and What Army?</w:t>
            </w:r>
          </w:p>
          <w:p w:rsidR="008E41F4" w:rsidRDefault="008E41F4" w:rsidP="008E41F4">
            <w:pPr>
              <w:tabs>
                <w:tab w:val="left" w:pos="1181"/>
              </w:tabs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8E41F4" w:rsidRPr="008E41F4" w:rsidRDefault="008E41F4" w:rsidP="008E41F4">
            <w:pPr>
              <w:tabs>
                <w:tab w:val="left" w:pos="1181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TBA</w:t>
            </w:r>
          </w:p>
          <w:p w:rsidR="000E7530" w:rsidRPr="00DE4F4B" w:rsidRDefault="000E7530" w:rsidP="000E7530">
            <w:pPr>
              <w:tabs>
                <w:tab w:val="left" w:pos="1181"/>
              </w:tabs>
              <w:rPr>
                <w:rFonts w:ascii="Arial Narrow" w:hAnsi="Arial Narrow" w:cs="Arial"/>
                <w:sz w:val="22"/>
                <w:szCs w:val="22"/>
              </w:rPr>
            </w:pPr>
          </w:p>
          <w:p w:rsidR="000E7530" w:rsidRPr="00DE4F4B" w:rsidRDefault="000E7530" w:rsidP="000E7530">
            <w:pPr>
              <w:tabs>
                <w:tab w:val="left" w:pos="1181"/>
              </w:tabs>
              <w:rPr>
                <w:rFonts w:ascii="Arial Narrow" w:hAnsi="Arial Narrow" w:cs="Arial"/>
                <w:color w:val="FF0000"/>
                <w:sz w:val="22"/>
                <w:szCs w:val="22"/>
              </w:rPr>
            </w:pPr>
          </w:p>
        </w:tc>
      </w:tr>
      <w:tr w:rsidR="000E7530" w:rsidTr="00BC5A9A">
        <w:tc>
          <w:tcPr>
            <w:tcW w:w="1795" w:type="dxa"/>
          </w:tcPr>
          <w:p w:rsidR="000E7530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March </w:t>
            </w:r>
            <w:r w:rsidR="000A701A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0A701A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0E7530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Quiz 8-9:30 p.m. Sunday</w:t>
            </w:r>
          </w:p>
          <w:p w:rsidR="000E7530" w:rsidRPr="00A6318E" w:rsidRDefault="000E7530" w:rsidP="000E7530">
            <w:pPr>
              <w:rPr>
                <w:rFonts w:ascii="Arial" w:hAnsi="Arial" w:cs="Arial"/>
                <w:b/>
              </w:rPr>
            </w:pPr>
            <w:r w:rsidRPr="00A6318E">
              <w:rPr>
                <w:rFonts w:ascii="Arial" w:hAnsi="Arial" w:cs="Arial"/>
                <w:b/>
                <w:sz w:val="22"/>
                <w:szCs w:val="22"/>
              </w:rPr>
              <w:t>project due March 10</w:t>
            </w:r>
          </w:p>
        </w:tc>
        <w:tc>
          <w:tcPr>
            <w:tcW w:w="2610" w:type="dxa"/>
          </w:tcPr>
          <w:p w:rsidR="008E41F4" w:rsidRDefault="003A097B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8E41F4">
              <w:rPr>
                <w:rFonts w:ascii="Arial" w:hAnsi="Arial" w:cs="Arial"/>
                <w:sz w:val="22"/>
                <w:szCs w:val="22"/>
              </w:rPr>
              <w:t>olar, wind, storage (</w:t>
            </w:r>
            <w:proofErr w:type="spellStart"/>
            <w:r w:rsidR="008E41F4">
              <w:rPr>
                <w:rFonts w:ascii="Arial" w:hAnsi="Arial" w:cs="Arial"/>
                <w:sz w:val="22"/>
                <w:szCs w:val="22"/>
              </w:rPr>
              <w:t>con’t</w:t>
            </w:r>
            <w:proofErr w:type="spellEnd"/>
            <w:r w:rsidR="008E41F4">
              <w:rPr>
                <w:rFonts w:ascii="Arial" w:hAnsi="Arial" w:cs="Arial"/>
                <w:sz w:val="22"/>
                <w:szCs w:val="22"/>
              </w:rPr>
              <w:t>.)</w:t>
            </w:r>
          </w:p>
          <w:p w:rsidR="000E7530" w:rsidRDefault="003A097B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electric autos</w:t>
            </w:r>
          </w:p>
          <w:p w:rsidR="000E7530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0E7530" w:rsidRPr="00A6318E" w:rsidRDefault="000E7530" w:rsidP="008E41F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5" w:type="dxa"/>
          </w:tcPr>
          <w:p w:rsidR="004207AB" w:rsidRDefault="004207AB" w:rsidP="000E7530">
            <w:pPr>
              <w:rPr>
                <w:rFonts w:ascii="Arial" w:hAnsi="Arial" w:cs="Arial"/>
              </w:rPr>
            </w:pPr>
            <w:r w:rsidRPr="004207AB">
              <w:rPr>
                <w:rFonts w:ascii="Arial" w:hAnsi="Arial" w:cs="Arial"/>
              </w:rPr>
              <w:t>Klein Chapter 12  Sharing the Sky</w:t>
            </w:r>
            <w:r w:rsidR="00731730">
              <w:rPr>
                <w:rFonts w:ascii="Arial" w:hAnsi="Arial" w:cs="Arial"/>
              </w:rPr>
              <w:t>;</w:t>
            </w:r>
          </w:p>
          <w:p w:rsidR="00731730" w:rsidRDefault="00731730" w:rsidP="000E7530">
            <w:pPr>
              <w:rPr>
                <w:rFonts w:ascii="Arial" w:hAnsi="Arial" w:cs="Arial"/>
              </w:rPr>
            </w:pPr>
          </w:p>
          <w:p w:rsidR="00731730" w:rsidRPr="004207AB" w:rsidRDefault="00731730" w:rsidP="000E753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TBA</w:t>
            </w:r>
          </w:p>
        </w:tc>
      </w:tr>
      <w:tr w:rsidR="008E41F4" w:rsidTr="00BC5A9A">
        <w:tc>
          <w:tcPr>
            <w:tcW w:w="1795" w:type="dxa"/>
          </w:tcPr>
          <w:p w:rsidR="008E41F4" w:rsidRDefault="008E41F4" w:rsidP="00E34CD4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March </w:t>
            </w:r>
            <w:r w:rsidR="000A701A">
              <w:rPr>
                <w:rFonts w:ascii="Arial Narrow" w:hAnsi="Arial Narrow" w:cs="Arial"/>
                <w:bCs/>
              </w:rPr>
              <w:t>9</w:t>
            </w:r>
            <w:r>
              <w:rPr>
                <w:rFonts w:ascii="Arial Narrow" w:hAnsi="Arial Narrow" w:cs="Arial"/>
                <w:bCs/>
              </w:rPr>
              <w:t>-1</w:t>
            </w:r>
            <w:r w:rsidR="001F50CF">
              <w:rPr>
                <w:rFonts w:ascii="Arial Narrow" w:hAnsi="Arial Narrow" w:cs="Arial"/>
                <w:bCs/>
              </w:rPr>
              <w:t>5</w:t>
            </w:r>
            <w:bookmarkStart w:id="0" w:name="_GoBack"/>
            <w:bookmarkEnd w:id="0"/>
          </w:p>
          <w:p w:rsidR="00BC5A9A" w:rsidRDefault="00BC5A9A" w:rsidP="00E34CD4">
            <w:pPr>
              <w:rPr>
                <w:rFonts w:ascii="Arial Narrow" w:hAnsi="Arial Narrow" w:cs="Arial"/>
                <w:bCs/>
              </w:rPr>
            </w:pPr>
            <w:r w:rsidRPr="00735D0A">
              <w:rPr>
                <w:rFonts w:ascii="Arial Narrow" w:hAnsi="Arial Narrow" w:cs="Arial"/>
                <w:b/>
                <w:bCs/>
              </w:rPr>
              <w:t>Final</w:t>
            </w:r>
            <w:r>
              <w:rPr>
                <w:rFonts w:ascii="Arial Narrow" w:hAnsi="Arial Narrow" w:cs="Arial"/>
                <w:bCs/>
              </w:rPr>
              <w:t xml:space="preserve"> (see below)</w:t>
            </w:r>
          </w:p>
        </w:tc>
        <w:tc>
          <w:tcPr>
            <w:tcW w:w="2610" w:type="dxa"/>
          </w:tcPr>
          <w:p w:rsidR="008E41F4" w:rsidRDefault="003A097B" w:rsidP="008E41F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8E41F4">
              <w:rPr>
                <w:rFonts w:ascii="Arial" w:hAnsi="Arial" w:cs="Arial"/>
                <w:sz w:val="22"/>
                <w:szCs w:val="22"/>
              </w:rPr>
              <w:t>nthropocene</w:t>
            </w:r>
            <w:proofErr w:type="spellEnd"/>
            <w:r w:rsidR="008E41F4">
              <w:rPr>
                <w:rFonts w:ascii="Arial" w:hAnsi="Arial" w:cs="Arial"/>
                <w:sz w:val="22"/>
                <w:szCs w:val="22"/>
              </w:rPr>
              <w:t xml:space="preserve"> futures</w:t>
            </w:r>
          </w:p>
          <w:p w:rsidR="008E41F4" w:rsidRDefault="008E41F4" w:rsidP="000E75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35" w:type="dxa"/>
          </w:tcPr>
          <w:p w:rsidR="008E41F4" w:rsidRPr="00F208CB" w:rsidRDefault="004207AB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TBA</w:t>
            </w:r>
          </w:p>
        </w:tc>
      </w:tr>
      <w:tr w:rsidR="000E7530" w:rsidTr="00BC5A9A">
        <w:tc>
          <w:tcPr>
            <w:tcW w:w="1795" w:type="dxa"/>
          </w:tcPr>
          <w:p w:rsidR="000E7530" w:rsidRDefault="000E7530" w:rsidP="000E7530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March 1</w:t>
            </w:r>
            <w:r w:rsidR="000A701A">
              <w:rPr>
                <w:rFonts w:ascii="Arial Narrow" w:hAnsi="Arial Narrow" w:cs="Arial"/>
                <w:bCs/>
              </w:rPr>
              <w:t>5</w:t>
            </w:r>
          </w:p>
          <w:p w:rsidR="000E7530" w:rsidRPr="00F208CB" w:rsidRDefault="000E7530" w:rsidP="000E7530">
            <w:pPr>
              <w:rPr>
                <w:rFonts w:ascii="Arial Narrow" w:hAnsi="Arial Narrow" w:cs="Arial"/>
                <w:b/>
                <w:bCs/>
              </w:rPr>
            </w:pPr>
            <w:r w:rsidRPr="00F208CB">
              <w:rPr>
                <w:rFonts w:ascii="Arial Narrow" w:hAnsi="Arial Narrow" w:cs="Arial"/>
                <w:b/>
                <w:bCs/>
              </w:rPr>
              <w:t>Sunday 7-9:30 p.m. final exam</w:t>
            </w:r>
          </w:p>
        </w:tc>
        <w:tc>
          <w:tcPr>
            <w:tcW w:w="2610" w:type="dxa"/>
          </w:tcPr>
          <w:p w:rsidR="000E7530" w:rsidRPr="00F208CB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Comprehensive written exam will consist mostly of essay and short answer questions</w:t>
            </w:r>
          </w:p>
        </w:tc>
        <w:tc>
          <w:tcPr>
            <w:tcW w:w="6035" w:type="dxa"/>
          </w:tcPr>
          <w:p w:rsidR="000E7530" w:rsidRPr="00F208CB" w:rsidRDefault="000E7530" w:rsidP="000E75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26C4C" w:rsidRPr="003F3A17" w:rsidRDefault="00526C4C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*</w:t>
      </w:r>
      <w:r>
        <w:rPr>
          <w:rFonts w:ascii="Arial" w:hAnsi="Arial"/>
          <w:sz w:val="22"/>
        </w:rPr>
        <w:t>reading list and all other details are subject to changes</w:t>
      </w:r>
      <w:r w:rsidR="00500EFF">
        <w:rPr>
          <w:rFonts w:ascii="Arial" w:hAnsi="Arial"/>
          <w:sz w:val="22"/>
        </w:rPr>
        <w:t>, including additions</w:t>
      </w:r>
      <w:r>
        <w:rPr>
          <w:rFonts w:ascii="Arial" w:hAnsi="Arial"/>
          <w:sz w:val="22"/>
        </w:rPr>
        <w:t>.  This syllabus is a rough guide</w:t>
      </w:r>
      <w:r w:rsidR="00500EFF">
        <w:rPr>
          <w:rFonts w:ascii="Arial" w:hAnsi="Arial"/>
          <w:sz w:val="22"/>
        </w:rPr>
        <w:t xml:space="preserve"> only</w:t>
      </w:r>
      <w:r>
        <w:rPr>
          <w:rFonts w:ascii="Arial" w:hAnsi="Arial"/>
          <w:sz w:val="22"/>
        </w:rPr>
        <w:t xml:space="preserve"> to the readings and other activities.  </w:t>
      </w:r>
    </w:p>
    <w:sectPr w:rsidR="00526C4C" w:rsidRPr="003F3A17" w:rsidSect="00193068">
      <w:pgSz w:w="12240" w:h="15840"/>
      <w:pgMar w:top="1440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158A5"/>
    <w:multiLevelType w:val="hybridMultilevel"/>
    <w:tmpl w:val="F768E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460F60"/>
    <w:multiLevelType w:val="hybridMultilevel"/>
    <w:tmpl w:val="32C2C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3AC"/>
    <w:rsid w:val="00002E24"/>
    <w:rsid w:val="00017279"/>
    <w:rsid w:val="0002536D"/>
    <w:rsid w:val="0003107A"/>
    <w:rsid w:val="00042649"/>
    <w:rsid w:val="00045410"/>
    <w:rsid w:val="00053848"/>
    <w:rsid w:val="000628CA"/>
    <w:rsid w:val="00070EA7"/>
    <w:rsid w:val="000716DC"/>
    <w:rsid w:val="00072413"/>
    <w:rsid w:val="00086C05"/>
    <w:rsid w:val="00095F89"/>
    <w:rsid w:val="000A0DE0"/>
    <w:rsid w:val="000A701A"/>
    <w:rsid w:val="000B215E"/>
    <w:rsid w:val="000B4A45"/>
    <w:rsid w:val="000C7C26"/>
    <w:rsid w:val="000E7530"/>
    <w:rsid w:val="000F17FC"/>
    <w:rsid w:val="001237D0"/>
    <w:rsid w:val="001413C9"/>
    <w:rsid w:val="00147BA3"/>
    <w:rsid w:val="00162938"/>
    <w:rsid w:val="00163816"/>
    <w:rsid w:val="00166B2C"/>
    <w:rsid w:val="00170EEA"/>
    <w:rsid w:val="00177A6A"/>
    <w:rsid w:val="00193068"/>
    <w:rsid w:val="0019362E"/>
    <w:rsid w:val="001A17E1"/>
    <w:rsid w:val="001A267F"/>
    <w:rsid w:val="001B0BE9"/>
    <w:rsid w:val="001B1AE6"/>
    <w:rsid w:val="001E1225"/>
    <w:rsid w:val="001F50CF"/>
    <w:rsid w:val="001F7D44"/>
    <w:rsid w:val="00210980"/>
    <w:rsid w:val="002358C0"/>
    <w:rsid w:val="00243E96"/>
    <w:rsid w:val="00244E9D"/>
    <w:rsid w:val="00251B4E"/>
    <w:rsid w:val="00256EEC"/>
    <w:rsid w:val="00261B7B"/>
    <w:rsid w:val="002818C6"/>
    <w:rsid w:val="00293BAF"/>
    <w:rsid w:val="00295275"/>
    <w:rsid w:val="002A3039"/>
    <w:rsid w:val="002C10DE"/>
    <w:rsid w:val="002C67CD"/>
    <w:rsid w:val="002C7153"/>
    <w:rsid w:val="002E14E0"/>
    <w:rsid w:val="002E1735"/>
    <w:rsid w:val="002E7AC7"/>
    <w:rsid w:val="003013A7"/>
    <w:rsid w:val="00302CDD"/>
    <w:rsid w:val="00311CC5"/>
    <w:rsid w:val="00313A8A"/>
    <w:rsid w:val="0034487C"/>
    <w:rsid w:val="00354869"/>
    <w:rsid w:val="00366A50"/>
    <w:rsid w:val="00373E66"/>
    <w:rsid w:val="003A097B"/>
    <w:rsid w:val="003A3BB5"/>
    <w:rsid w:val="003B297A"/>
    <w:rsid w:val="003C0B1F"/>
    <w:rsid w:val="003D23D3"/>
    <w:rsid w:val="003F3A17"/>
    <w:rsid w:val="003F69A4"/>
    <w:rsid w:val="0040594E"/>
    <w:rsid w:val="004207AB"/>
    <w:rsid w:val="00424C73"/>
    <w:rsid w:val="00431B5A"/>
    <w:rsid w:val="00432610"/>
    <w:rsid w:val="00455E4B"/>
    <w:rsid w:val="0049265A"/>
    <w:rsid w:val="004A1E5F"/>
    <w:rsid w:val="004C363B"/>
    <w:rsid w:val="004D79BF"/>
    <w:rsid w:val="005003C4"/>
    <w:rsid w:val="00500EFF"/>
    <w:rsid w:val="00501F54"/>
    <w:rsid w:val="00516FC2"/>
    <w:rsid w:val="00517609"/>
    <w:rsid w:val="00526C4C"/>
    <w:rsid w:val="00542BA3"/>
    <w:rsid w:val="00543192"/>
    <w:rsid w:val="00552632"/>
    <w:rsid w:val="005623AC"/>
    <w:rsid w:val="00565533"/>
    <w:rsid w:val="005677DF"/>
    <w:rsid w:val="005715E6"/>
    <w:rsid w:val="00577345"/>
    <w:rsid w:val="00585E64"/>
    <w:rsid w:val="005A7660"/>
    <w:rsid w:val="005C35C9"/>
    <w:rsid w:val="00600039"/>
    <w:rsid w:val="006057A1"/>
    <w:rsid w:val="00613185"/>
    <w:rsid w:val="006270AB"/>
    <w:rsid w:val="00635163"/>
    <w:rsid w:val="00645884"/>
    <w:rsid w:val="00650783"/>
    <w:rsid w:val="0066709C"/>
    <w:rsid w:val="00670D8F"/>
    <w:rsid w:val="0067142B"/>
    <w:rsid w:val="00680A42"/>
    <w:rsid w:val="00695AE7"/>
    <w:rsid w:val="00696744"/>
    <w:rsid w:val="006A6BBD"/>
    <w:rsid w:val="006B2477"/>
    <w:rsid w:val="006B303B"/>
    <w:rsid w:val="006C1638"/>
    <w:rsid w:val="006C69FF"/>
    <w:rsid w:val="006E704F"/>
    <w:rsid w:val="00700642"/>
    <w:rsid w:val="00701B4B"/>
    <w:rsid w:val="007069C9"/>
    <w:rsid w:val="0071106D"/>
    <w:rsid w:val="00731730"/>
    <w:rsid w:val="00735D0A"/>
    <w:rsid w:val="00740545"/>
    <w:rsid w:val="007502F0"/>
    <w:rsid w:val="007570D3"/>
    <w:rsid w:val="007650EE"/>
    <w:rsid w:val="00773AB3"/>
    <w:rsid w:val="0077550F"/>
    <w:rsid w:val="00786E62"/>
    <w:rsid w:val="00786F1A"/>
    <w:rsid w:val="00794B24"/>
    <w:rsid w:val="007B3685"/>
    <w:rsid w:val="007D3BD3"/>
    <w:rsid w:val="007D3EC2"/>
    <w:rsid w:val="007F2304"/>
    <w:rsid w:val="007F7EE7"/>
    <w:rsid w:val="0080126C"/>
    <w:rsid w:val="00802D4C"/>
    <w:rsid w:val="0080439E"/>
    <w:rsid w:val="008236AC"/>
    <w:rsid w:val="00837ACB"/>
    <w:rsid w:val="0084310D"/>
    <w:rsid w:val="008646E5"/>
    <w:rsid w:val="00866E70"/>
    <w:rsid w:val="00873683"/>
    <w:rsid w:val="008779D1"/>
    <w:rsid w:val="00891207"/>
    <w:rsid w:val="008921BD"/>
    <w:rsid w:val="008934FC"/>
    <w:rsid w:val="008B0E24"/>
    <w:rsid w:val="008B253F"/>
    <w:rsid w:val="008B2BF7"/>
    <w:rsid w:val="008C0EFE"/>
    <w:rsid w:val="008C4280"/>
    <w:rsid w:val="008D233F"/>
    <w:rsid w:val="008D700F"/>
    <w:rsid w:val="008E41F4"/>
    <w:rsid w:val="008F1597"/>
    <w:rsid w:val="008F6B43"/>
    <w:rsid w:val="008F7265"/>
    <w:rsid w:val="00903DE2"/>
    <w:rsid w:val="0090449A"/>
    <w:rsid w:val="00911920"/>
    <w:rsid w:val="00935649"/>
    <w:rsid w:val="0094156D"/>
    <w:rsid w:val="00946488"/>
    <w:rsid w:val="00952475"/>
    <w:rsid w:val="00956C65"/>
    <w:rsid w:val="0097026F"/>
    <w:rsid w:val="009716AB"/>
    <w:rsid w:val="00973426"/>
    <w:rsid w:val="009917DE"/>
    <w:rsid w:val="009A7FF7"/>
    <w:rsid w:val="009B0412"/>
    <w:rsid w:val="009B1F8C"/>
    <w:rsid w:val="009C12B6"/>
    <w:rsid w:val="009D650D"/>
    <w:rsid w:val="009F0D58"/>
    <w:rsid w:val="00A02979"/>
    <w:rsid w:val="00A154BE"/>
    <w:rsid w:val="00A22ABE"/>
    <w:rsid w:val="00A425BF"/>
    <w:rsid w:val="00A6318E"/>
    <w:rsid w:val="00A64B10"/>
    <w:rsid w:val="00A806BE"/>
    <w:rsid w:val="00A807BD"/>
    <w:rsid w:val="00A81295"/>
    <w:rsid w:val="00A943A4"/>
    <w:rsid w:val="00AA1BBF"/>
    <w:rsid w:val="00AB0304"/>
    <w:rsid w:val="00AB16B7"/>
    <w:rsid w:val="00AB45F5"/>
    <w:rsid w:val="00AC3596"/>
    <w:rsid w:val="00AC3EC1"/>
    <w:rsid w:val="00AD06BA"/>
    <w:rsid w:val="00AE7C62"/>
    <w:rsid w:val="00B0108C"/>
    <w:rsid w:val="00B64853"/>
    <w:rsid w:val="00BA2FBB"/>
    <w:rsid w:val="00BA64CA"/>
    <w:rsid w:val="00BC5A9A"/>
    <w:rsid w:val="00C02607"/>
    <w:rsid w:val="00C218E8"/>
    <w:rsid w:val="00C21BA8"/>
    <w:rsid w:val="00C32018"/>
    <w:rsid w:val="00C500B5"/>
    <w:rsid w:val="00C507EE"/>
    <w:rsid w:val="00C84A9C"/>
    <w:rsid w:val="00C91D05"/>
    <w:rsid w:val="00C95FF7"/>
    <w:rsid w:val="00CB07EE"/>
    <w:rsid w:val="00CB0D9E"/>
    <w:rsid w:val="00CC455B"/>
    <w:rsid w:val="00CC609E"/>
    <w:rsid w:val="00D04B89"/>
    <w:rsid w:val="00D33802"/>
    <w:rsid w:val="00D449DA"/>
    <w:rsid w:val="00D54F55"/>
    <w:rsid w:val="00D6361B"/>
    <w:rsid w:val="00D725B2"/>
    <w:rsid w:val="00D8273B"/>
    <w:rsid w:val="00D87B12"/>
    <w:rsid w:val="00DA116F"/>
    <w:rsid w:val="00DA74AE"/>
    <w:rsid w:val="00DE4F4B"/>
    <w:rsid w:val="00DF3D3D"/>
    <w:rsid w:val="00DF67D6"/>
    <w:rsid w:val="00E1051B"/>
    <w:rsid w:val="00E10788"/>
    <w:rsid w:val="00E14111"/>
    <w:rsid w:val="00E21532"/>
    <w:rsid w:val="00E34CD4"/>
    <w:rsid w:val="00E40123"/>
    <w:rsid w:val="00E5508E"/>
    <w:rsid w:val="00E66741"/>
    <w:rsid w:val="00E67EAE"/>
    <w:rsid w:val="00E76BD7"/>
    <w:rsid w:val="00EB0F12"/>
    <w:rsid w:val="00EB1B69"/>
    <w:rsid w:val="00EC27C3"/>
    <w:rsid w:val="00EC57A9"/>
    <w:rsid w:val="00ED52E1"/>
    <w:rsid w:val="00EF5792"/>
    <w:rsid w:val="00F208CB"/>
    <w:rsid w:val="00F4087E"/>
    <w:rsid w:val="00F56DC9"/>
    <w:rsid w:val="00F574C2"/>
    <w:rsid w:val="00F62FA8"/>
    <w:rsid w:val="00F63BE3"/>
    <w:rsid w:val="00F80D6D"/>
    <w:rsid w:val="00FA2345"/>
    <w:rsid w:val="00FD4E68"/>
    <w:rsid w:val="00F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1C2293"/>
  <w15:docId w15:val="{ABCC9485-BCD5-4E28-AD48-89236E42D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06B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991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623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19306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DF3D3D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B2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A6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D3380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locked/>
    <w:rsid w:val="00FF379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17DE"/>
    <w:rPr>
      <w:b/>
      <w:bCs/>
      <w:kern w:val="36"/>
      <w:sz w:val="48"/>
      <w:szCs w:val="48"/>
    </w:rPr>
  </w:style>
  <w:style w:type="character" w:customStyle="1" w:styleId="a-size-large">
    <w:name w:val="a-size-large"/>
    <w:basedOn w:val="DefaultParagraphFont"/>
    <w:rsid w:val="00991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2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4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gm.nationalgeographic.com/2009/03/energy-conservation/miller-text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bloomberg.com/graphics/2015-whats-warming-the-world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azon.com/P3-P4400-Electricity-Usage-Monitor/dp/B00009MDBU/ref=sr_1_3?ie=UTF8&amp;qid=1546576115&amp;sr=8-3&amp;keywords=kill-a-watt+mete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8ECC1-525E-4E0A-A56F-B63D62F7B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GEOG 470  ENERGY ENVIRONMENT AND SOCIETY</vt:lpstr>
    </vt:vector>
  </TitlesOfParts>
  <Company>Hewlett-Packard</Company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GEOG 470  ENERGY ENVIRONMENT AND SOCIETY</dc:title>
  <dc:creator>mike</dc:creator>
  <cp:lastModifiedBy>Mike McGlade</cp:lastModifiedBy>
  <cp:revision>2</cp:revision>
  <cp:lastPrinted>2015-03-31T23:33:00Z</cp:lastPrinted>
  <dcterms:created xsi:type="dcterms:W3CDTF">2020-03-09T02:55:00Z</dcterms:created>
  <dcterms:modified xsi:type="dcterms:W3CDTF">2020-03-09T02:55:00Z</dcterms:modified>
</cp:coreProperties>
</file>